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D4" w:rsidRDefault="0093639C">
      <w:pPr>
        <w:pStyle w:val="BodyText"/>
        <w:ind w:left="420"/>
        <w:rPr>
          <w:rFonts w:ascii="Times New Roman"/>
          <w:sz w:val="20"/>
        </w:rPr>
      </w:pPr>
      <w:r>
        <w:rPr>
          <w:rFonts w:ascii="Times New Roman"/>
          <w:noProof/>
          <w:sz w:val="20"/>
        </w:rPr>
        <mc:AlternateContent>
          <mc:Choice Requires="wpg">
            <w:drawing>
              <wp:inline distT="0" distB="0" distL="0" distR="0">
                <wp:extent cx="6397625" cy="898525"/>
                <wp:effectExtent l="0" t="0" r="3175" b="635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898525"/>
                          <a:chOff x="0" y="0"/>
                          <a:chExt cx="10075" cy="1415"/>
                        </a:xfrm>
                      </wpg:grpSpPr>
                      <wps:wsp>
                        <wps:cNvPr id="9" name="Rectangle 10"/>
                        <wps:cNvSpPr>
                          <a:spLocks noChangeArrowheads="1"/>
                        </wps:cNvSpPr>
                        <wps:spPr bwMode="auto">
                          <a:xfrm>
                            <a:off x="0" y="0"/>
                            <a:ext cx="10075" cy="1415"/>
                          </a:xfrm>
                          <a:prstGeom prst="rect">
                            <a:avLst/>
                          </a:prstGeom>
                          <a:solidFill>
                            <a:srgbClr val="002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8249" y="0"/>
                            <a:ext cx="1826" cy="1415"/>
                          </a:xfrm>
                          <a:custGeom>
                            <a:avLst/>
                            <a:gdLst>
                              <a:gd name="T0" fmla="+- 0 10075 8249"/>
                              <a:gd name="T1" fmla="*/ T0 w 1826"/>
                              <a:gd name="T2" fmla="*/ 1415 h 1415"/>
                              <a:gd name="T3" fmla="+- 0 8820 8249"/>
                              <a:gd name="T4" fmla="*/ T3 w 1826"/>
                              <a:gd name="T5" fmla="*/ 1415 h 1415"/>
                              <a:gd name="T6" fmla="+- 0 8286 8249"/>
                              <a:gd name="T7" fmla="*/ T6 w 1826"/>
                              <a:gd name="T8" fmla="*/ 586 h 1415"/>
                              <a:gd name="T9" fmla="+- 0 8258 8249"/>
                              <a:gd name="T10" fmla="*/ T9 w 1826"/>
                              <a:gd name="T11" fmla="*/ 527 h 1415"/>
                              <a:gd name="T12" fmla="+- 0 8249 8249"/>
                              <a:gd name="T13" fmla="*/ T12 w 1826"/>
                              <a:gd name="T14" fmla="*/ 464 h 1415"/>
                              <a:gd name="T15" fmla="+- 0 8258 8249"/>
                              <a:gd name="T16" fmla="*/ T15 w 1826"/>
                              <a:gd name="T17" fmla="*/ 401 h 1415"/>
                              <a:gd name="T18" fmla="+- 0 8284 8249"/>
                              <a:gd name="T19" fmla="*/ T18 w 1826"/>
                              <a:gd name="T20" fmla="*/ 341 h 1415"/>
                              <a:gd name="T21" fmla="+- 0 8501 8249"/>
                              <a:gd name="T22" fmla="*/ T21 w 1826"/>
                              <a:gd name="T23" fmla="*/ 0 h 1415"/>
                              <a:gd name="T24" fmla="+- 0 10075 8249"/>
                              <a:gd name="T25" fmla="*/ T24 w 1826"/>
                              <a:gd name="T26" fmla="*/ 0 h 1415"/>
                              <a:gd name="T27" fmla="+- 0 10075 8249"/>
                              <a:gd name="T28" fmla="*/ T27 w 1826"/>
                              <a:gd name="T29" fmla="*/ 1415 h 141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826" h="1415">
                                <a:moveTo>
                                  <a:pt x="1826" y="1415"/>
                                </a:moveTo>
                                <a:lnTo>
                                  <a:pt x="571" y="1415"/>
                                </a:lnTo>
                                <a:lnTo>
                                  <a:pt x="37" y="586"/>
                                </a:lnTo>
                                <a:lnTo>
                                  <a:pt x="9" y="527"/>
                                </a:lnTo>
                                <a:lnTo>
                                  <a:pt x="0" y="464"/>
                                </a:lnTo>
                                <a:lnTo>
                                  <a:pt x="9" y="401"/>
                                </a:lnTo>
                                <a:lnTo>
                                  <a:pt x="35" y="341"/>
                                </a:lnTo>
                                <a:lnTo>
                                  <a:pt x="252" y="0"/>
                                </a:lnTo>
                                <a:lnTo>
                                  <a:pt x="1826" y="0"/>
                                </a:lnTo>
                                <a:lnTo>
                                  <a:pt x="1826" y="1415"/>
                                </a:lnTo>
                                <a:close/>
                              </a:path>
                            </a:pathLst>
                          </a:custGeom>
                          <a:solidFill>
                            <a:srgbClr val="26B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962" y="653"/>
                            <a:ext cx="86" cy="368"/>
                          </a:xfrm>
                          <a:custGeom>
                            <a:avLst/>
                            <a:gdLst>
                              <a:gd name="T0" fmla="+- 0 2044 1962"/>
                              <a:gd name="T1" fmla="*/ T0 w 86"/>
                              <a:gd name="T2" fmla="+- 0 1021 654"/>
                              <a:gd name="T3" fmla="*/ 1021 h 368"/>
                              <a:gd name="T4" fmla="+- 0 1966 1962"/>
                              <a:gd name="T5" fmla="*/ T4 w 86"/>
                              <a:gd name="T6" fmla="+- 0 1021 654"/>
                              <a:gd name="T7" fmla="*/ 1021 h 368"/>
                              <a:gd name="T8" fmla="+- 0 1962 1962"/>
                              <a:gd name="T9" fmla="*/ T8 w 86"/>
                              <a:gd name="T10" fmla="+- 0 1018 654"/>
                              <a:gd name="T11" fmla="*/ 1018 h 368"/>
                              <a:gd name="T12" fmla="+- 0 1962 1962"/>
                              <a:gd name="T13" fmla="*/ T12 w 86"/>
                              <a:gd name="T14" fmla="+- 0 691 654"/>
                              <a:gd name="T15" fmla="*/ 691 h 368"/>
                              <a:gd name="T16" fmla="+- 0 1965 1962"/>
                              <a:gd name="T17" fmla="*/ T16 w 86"/>
                              <a:gd name="T18" fmla="+- 0 686 654"/>
                              <a:gd name="T19" fmla="*/ 686 h 368"/>
                              <a:gd name="T20" fmla="+- 0 1970 1962"/>
                              <a:gd name="T21" fmla="*/ T20 w 86"/>
                              <a:gd name="T22" fmla="+- 0 685 654"/>
                              <a:gd name="T23" fmla="*/ 685 h 368"/>
                              <a:gd name="T24" fmla="+- 0 2035 1962"/>
                              <a:gd name="T25" fmla="*/ T24 w 86"/>
                              <a:gd name="T26" fmla="+- 0 655 654"/>
                              <a:gd name="T27" fmla="*/ 655 h 368"/>
                              <a:gd name="T28" fmla="+- 0 2038 1962"/>
                              <a:gd name="T29" fmla="*/ T28 w 86"/>
                              <a:gd name="T30" fmla="+- 0 654 654"/>
                              <a:gd name="T31" fmla="*/ 654 h 368"/>
                              <a:gd name="T32" fmla="+- 0 2041 1962"/>
                              <a:gd name="T33" fmla="*/ T32 w 86"/>
                              <a:gd name="T34" fmla="+- 0 654 654"/>
                              <a:gd name="T35" fmla="*/ 654 h 368"/>
                              <a:gd name="T36" fmla="+- 0 2044 1962"/>
                              <a:gd name="T37" fmla="*/ T36 w 86"/>
                              <a:gd name="T38" fmla="+- 0 655 654"/>
                              <a:gd name="T39" fmla="*/ 655 h 368"/>
                              <a:gd name="T40" fmla="+- 0 2046 1962"/>
                              <a:gd name="T41" fmla="*/ T40 w 86"/>
                              <a:gd name="T42" fmla="+- 0 658 654"/>
                              <a:gd name="T43" fmla="*/ 658 h 368"/>
                              <a:gd name="T44" fmla="+- 0 2048 1962"/>
                              <a:gd name="T45" fmla="*/ T44 w 86"/>
                              <a:gd name="T46" fmla="+- 0 660 654"/>
                              <a:gd name="T47" fmla="*/ 660 h 368"/>
                              <a:gd name="T48" fmla="+- 0 2048 1962"/>
                              <a:gd name="T49" fmla="*/ T48 w 86"/>
                              <a:gd name="T50" fmla="+- 0 1018 654"/>
                              <a:gd name="T51" fmla="*/ 1018 h 368"/>
                              <a:gd name="T52" fmla="+- 0 2044 1962"/>
                              <a:gd name="T53" fmla="*/ T52 w 86"/>
                              <a:gd name="T54" fmla="+- 0 1021 654"/>
                              <a:gd name="T55" fmla="*/ 1021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 h="368">
                                <a:moveTo>
                                  <a:pt x="82" y="367"/>
                                </a:moveTo>
                                <a:lnTo>
                                  <a:pt x="4" y="367"/>
                                </a:lnTo>
                                <a:lnTo>
                                  <a:pt x="0" y="364"/>
                                </a:lnTo>
                                <a:lnTo>
                                  <a:pt x="0" y="37"/>
                                </a:lnTo>
                                <a:lnTo>
                                  <a:pt x="3" y="32"/>
                                </a:lnTo>
                                <a:lnTo>
                                  <a:pt x="8" y="31"/>
                                </a:lnTo>
                                <a:lnTo>
                                  <a:pt x="73" y="1"/>
                                </a:lnTo>
                                <a:lnTo>
                                  <a:pt x="76" y="0"/>
                                </a:lnTo>
                                <a:lnTo>
                                  <a:pt x="79" y="0"/>
                                </a:lnTo>
                                <a:lnTo>
                                  <a:pt x="82" y="1"/>
                                </a:lnTo>
                                <a:lnTo>
                                  <a:pt x="84" y="4"/>
                                </a:lnTo>
                                <a:lnTo>
                                  <a:pt x="86" y="6"/>
                                </a:lnTo>
                                <a:lnTo>
                                  <a:pt x="86" y="364"/>
                                </a:lnTo>
                                <a:lnTo>
                                  <a:pt x="82" y="3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18" y="653"/>
                            <a:ext cx="35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6"/>
                        <wps:cNvSpPr>
                          <a:spLocks/>
                        </wps:cNvSpPr>
                        <wps:spPr bwMode="auto">
                          <a:xfrm>
                            <a:off x="887" y="438"/>
                            <a:ext cx="1009" cy="591"/>
                          </a:xfrm>
                          <a:custGeom>
                            <a:avLst/>
                            <a:gdLst>
                              <a:gd name="T0" fmla="+- 0 1183 888"/>
                              <a:gd name="T1" fmla="*/ T0 w 1009"/>
                              <a:gd name="T2" fmla="+- 0 686 439"/>
                              <a:gd name="T3" fmla="*/ 686 h 591"/>
                              <a:gd name="T4" fmla="+- 0 1160 888"/>
                              <a:gd name="T5" fmla="*/ T4 w 1009"/>
                              <a:gd name="T6" fmla="+- 0 661 439"/>
                              <a:gd name="T7" fmla="*/ 661 h 591"/>
                              <a:gd name="T8" fmla="+- 0 1132 888"/>
                              <a:gd name="T9" fmla="*/ T8 w 1009"/>
                              <a:gd name="T10" fmla="+- 0 654 439"/>
                              <a:gd name="T11" fmla="*/ 654 h 591"/>
                              <a:gd name="T12" fmla="+- 0 1119 888"/>
                              <a:gd name="T13" fmla="*/ T12 w 1009"/>
                              <a:gd name="T14" fmla="+- 0 655 439"/>
                              <a:gd name="T15" fmla="*/ 655 h 591"/>
                              <a:gd name="T16" fmla="+- 0 1088 888"/>
                              <a:gd name="T17" fmla="*/ T16 w 1009"/>
                              <a:gd name="T18" fmla="+- 0 665 439"/>
                              <a:gd name="T19" fmla="*/ 665 h 591"/>
                              <a:gd name="T20" fmla="+- 0 1039 888"/>
                              <a:gd name="T21" fmla="*/ T20 w 1009"/>
                              <a:gd name="T22" fmla="+- 0 700 439"/>
                              <a:gd name="T23" fmla="*/ 700 h 591"/>
                              <a:gd name="T24" fmla="+- 0 1019 888"/>
                              <a:gd name="T25" fmla="*/ T24 w 1009"/>
                              <a:gd name="T26" fmla="+- 0 660 439"/>
                              <a:gd name="T27" fmla="*/ 660 h 591"/>
                              <a:gd name="T28" fmla="+- 0 1015 888"/>
                              <a:gd name="T29" fmla="*/ T28 w 1009"/>
                              <a:gd name="T30" fmla="+- 0 655 439"/>
                              <a:gd name="T31" fmla="*/ 655 h 591"/>
                              <a:gd name="T32" fmla="+- 0 1010 888"/>
                              <a:gd name="T33" fmla="*/ T32 w 1009"/>
                              <a:gd name="T34" fmla="+- 0 654 439"/>
                              <a:gd name="T35" fmla="*/ 654 h 591"/>
                              <a:gd name="T36" fmla="+- 0 894 888"/>
                              <a:gd name="T37" fmla="*/ T36 w 1009"/>
                              <a:gd name="T38" fmla="+- 0 706 439"/>
                              <a:gd name="T39" fmla="*/ 706 h 591"/>
                              <a:gd name="T40" fmla="+- 0 889 888"/>
                              <a:gd name="T41" fmla="*/ T40 w 1009"/>
                              <a:gd name="T42" fmla="+- 0 710 439"/>
                              <a:gd name="T43" fmla="*/ 710 h 591"/>
                              <a:gd name="T44" fmla="+- 0 888 888"/>
                              <a:gd name="T45" fmla="*/ T44 w 1009"/>
                              <a:gd name="T46" fmla="+- 0 716 439"/>
                              <a:gd name="T47" fmla="*/ 716 h 591"/>
                              <a:gd name="T48" fmla="+- 0 893 888"/>
                              <a:gd name="T49" fmla="*/ T48 w 1009"/>
                              <a:gd name="T50" fmla="+- 0 721 439"/>
                              <a:gd name="T51" fmla="*/ 721 h 591"/>
                              <a:gd name="T52" fmla="+- 0 932 888"/>
                              <a:gd name="T53" fmla="*/ T52 w 1009"/>
                              <a:gd name="T54" fmla="+- 0 1018 439"/>
                              <a:gd name="T55" fmla="*/ 1018 h 591"/>
                              <a:gd name="T56" fmla="+- 0 1015 888"/>
                              <a:gd name="T57" fmla="*/ T56 w 1009"/>
                              <a:gd name="T58" fmla="+- 0 1021 439"/>
                              <a:gd name="T59" fmla="*/ 1021 h 591"/>
                              <a:gd name="T60" fmla="+- 0 1019 888"/>
                              <a:gd name="T61" fmla="*/ T60 w 1009"/>
                              <a:gd name="T62" fmla="+- 0 775 439"/>
                              <a:gd name="T63" fmla="*/ 775 h 591"/>
                              <a:gd name="T64" fmla="+- 0 1040 888"/>
                              <a:gd name="T65" fmla="*/ T64 w 1009"/>
                              <a:gd name="T66" fmla="+- 0 734 439"/>
                              <a:gd name="T67" fmla="*/ 734 h 591"/>
                              <a:gd name="T68" fmla="+- 0 1061 888"/>
                              <a:gd name="T69" fmla="*/ T68 w 1009"/>
                              <a:gd name="T70" fmla="+- 0 718 439"/>
                              <a:gd name="T71" fmla="*/ 718 h 591"/>
                              <a:gd name="T72" fmla="+- 0 1083 888"/>
                              <a:gd name="T73" fmla="*/ T72 w 1009"/>
                              <a:gd name="T74" fmla="+- 0 720 439"/>
                              <a:gd name="T75" fmla="*/ 720 h 591"/>
                              <a:gd name="T76" fmla="+- 0 1098 888"/>
                              <a:gd name="T77" fmla="*/ T76 w 1009"/>
                              <a:gd name="T78" fmla="+- 0 744 439"/>
                              <a:gd name="T79" fmla="*/ 744 h 591"/>
                              <a:gd name="T80" fmla="+- 0 1135 888"/>
                              <a:gd name="T81" fmla="*/ T80 w 1009"/>
                              <a:gd name="T82" fmla="+- 0 758 439"/>
                              <a:gd name="T83" fmla="*/ 758 h 591"/>
                              <a:gd name="T84" fmla="+- 0 1172 888"/>
                              <a:gd name="T85" fmla="*/ T84 w 1009"/>
                              <a:gd name="T86" fmla="+- 0 743 439"/>
                              <a:gd name="T87" fmla="*/ 743 h 591"/>
                              <a:gd name="T88" fmla="+- 0 1186 888"/>
                              <a:gd name="T89" fmla="*/ T88 w 1009"/>
                              <a:gd name="T90" fmla="+- 0 709 439"/>
                              <a:gd name="T91" fmla="*/ 709 h 591"/>
                              <a:gd name="T92" fmla="+- 0 1897 888"/>
                              <a:gd name="T93" fmla="*/ T92 w 1009"/>
                              <a:gd name="T94" fmla="+- 0 445 439"/>
                              <a:gd name="T95" fmla="*/ 445 h 591"/>
                              <a:gd name="T96" fmla="+- 0 1893 888"/>
                              <a:gd name="T97" fmla="*/ T96 w 1009"/>
                              <a:gd name="T98" fmla="+- 0 441 439"/>
                              <a:gd name="T99" fmla="*/ 441 h 591"/>
                              <a:gd name="T100" fmla="+- 0 1888 888"/>
                              <a:gd name="T101" fmla="*/ T100 w 1009"/>
                              <a:gd name="T102" fmla="+- 0 439 439"/>
                              <a:gd name="T103" fmla="*/ 439 h 591"/>
                              <a:gd name="T104" fmla="+- 0 1773 888"/>
                              <a:gd name="T105" fmla="*/ T104 w 1009"/>
                              <a:gd name="T106" fmla="+- 0 491 439"/>
                              <a:gd name="T107" fmla="*/ 491 h 591"/>
                              <a:gd name="T108" fmla="+- 0 1768 888"/>
                              <a:gd name="T109" fmla="*/ T108 w 1009"/>
                              <a:gd name="T110" fmla="+- 0 495 439"/>
                              <a:gd name="T111" fmla="*/ 495 h 591"/>
                              <a:gd name="T112" fmla="+- 0 1770 888"/>
                              <a:gd name="T113" fmla="*/ T112 w 1009"/>
                              <a:gd name="T114" fmla="+- 0 504 439"/>
                              <a:gd name="T115" fmla="*/ 504 h 591"/>
                              <a:gd name="T116" fmla="+- 0 1810 888"/>
                              <a:gd name="T117" fmla="*/ T116 w 1009"/>
                              <a:gd name="T118" fmla="+- 0 531 439"/>
                              <a:gd name="T119" fmla="*/ 531 h 591"/>
                              <a:gd name="T120" fmla="+- 0 1810 888"/>
                              <a:gd name="T121" fmla="*/ T120 w 1009"/>
                              <a:gd name="T122" fmla="+- 0 770 439"/>
                              <a:gd name="T123" fmla="*/ 770 h 591"/>
                              <a:gd name="T124" fmla="+- 0 1805 888"/>
                              <a:gd name="T125" fmla="*/ T124 w 1009"/>
                              <a:gd name="T126" fmla="+- 0 938 439"/>
                              <a:gd name="T127" fmla="*/ 938 h 591"/>
                              <a:gd name="T128" fmla="+- 0 1759 888"/>
                              <a:gd name="T129" fmla="*/ T128 w 1009"/>
                              <a:gd name="T130" fmla="+- 0 985 439"/>
                              <a:gd name="T131" fmla="*/ 985 h 591"/>
                              <a:gd name="T132" fmla="+- 0 1678 888"/>
                              <a:gd name="T133" fmla="*/ T132 w 1009"/>
                              <a:gd name="T134" fmla="+- 0 984 439"/>
                              <a:gd name="T135" fmla="*/ 984 h 591"/>
                              <a:gd name="T136" fmla="+- 0 1625 888"/>
                              <a:gd name="T137" fmla="*/ T136 w 1009"/>
                              <a:gd name="T138" fmla="+- 0 906 439"/>
                              <a:gd name="T139" fmla="*/ 906 h 591"/>
                              <a:gd name="T140" fmla="+- 0 1624 888"/>
                              <a:gd name="T141" fmla="*/ T140 w 1009"/>
                              <a:gd name="T142" fmla="+- 0 775 439"/>
                              <a:gd name="T143" fmla="*/ 775 h 591"/>
                              <a:gd name="T144" fmla="+- 0 1675 888"/>
                              <a:gd name="T145" fmla="*/ T144 w 1009"/>
                              <a:gd name="T146" fmla="+- 0 693 439"/>
                              <a:gd name="T147" fmla="*/ 693 h 591"/>
                              <a:gd name="T148" fmla="+- 0 1749 888"/>
                              <a:gd name="T149" fmla="*/ T148 w 1009"/>
                              <a:gd name="T150" fmla="+- 0 687 439"/>
                              <a:gd name="T151" fmla="*/ 687 h 591"/>
                              <a:gd name="T152" fmla="+- 0 1801 888"/>
                              <a:gd name="T153" fmla="*/ T152 w 1009"/>
                              <a:gd name="T154" fmla="+- 0 729 439"/>
                              <a:gd name="T155" fmla="*/ 729 h 591"/>
                              <a:gd name="T156" fmla="+- 0 1810 888"/>
                              <a:gd name="T157" fmla="*/ T156 w 1009"/>
                              <a:gd name="T158" fmla="+- 0 678 439"/>
                              <a:gd name="T159" fmla="*/ 678 h 591"/>
                              <a:gd name="T160" fmla="+- 0 1766 888"/>
                              <a:gd name="T161" fmla="*/ T160 w 1009"/>
                              <a:gd name="T162" fmla="+- 0 660 439"/>
                              <a:gd name="T163" fmla="*/ 660 h 591"/>
                              <a:gd name="T164" fmla="+- 0 1718 888"/>
                              <a:gd name="T165" fmla="*/ T164 w 1009"/>
                              <a:gd name="T166" fmla="+- 0 654 439"/>
                              <a:gd name="T167" fmla="*/ 654 h 591"/>
                              <a:gd name="T168" fmla="+- 0 1579 888"/>
                              <a:gd name="T169" fmla="*/ T168 w 1009"/>
                              <a:gd name="T170" fmla="+- 0 704 439"/>
                              <a:gd name="T171" fmla="*/ 704 h 591"/>
                              <a:gd name="T172" fmla="+- 0 1529 888"/>
                              <a:gd name="T173" fmla="*/ T172 w 1009"/>
                              <a:gd name="T174" fmla="+- 0 841 439"/>
                              <a:gd name="T175" fmla="*/ 841 h 591"/>
                              <a:gd name="T176" fmla="+- 0 1578 888"/>
                              <a:gd name="T177" fmla="*/ T176 w 1009"/>
                              <a:gd name="T178" fmla="+- 0 976 439"/>
                              <a:gd name="T179" fmla="*/ 976 h 591"/>
                              <a:gd name="T180" fmla="+- 0 1696 888"/>
                              <a:gd name="T181" fmla="*/ T180 w 1009"/>
                              <a:gd name="T182" fmla="+- 0 1029 439"/>
                              <a:gd name="T183" fmla="*/ 1029 h 591"/>
                              <a:gd name="T184" fmla="+- 0 1737 888"/>
                              <a:gd name="T185" fmla="*/ T184 w 1009"/>
                              <a:gd name="T186" fmla="+- 0 1025 439"/>
                              <a:gd name="T187" fmla="*/ 1025 h 591"/>
                              <a:gd name="T188" fmla="+- 0 1788 888"/>
                              <a:gd name="T189" fmla="*/ T188 w 1009"/>
                              <a:gd name="T190" fmla="+- 0 998 439"/>
                              <a:gd name="T191" fmla="*/ 998 h 591"/>
                              <a:gd name="T192" fmla="+- 0 1808 888"/>
                              <a:gd name="T193" fmla="*/ T192 w 1009"/>
                              <a:gd name="T194" fmla="+- 0 975 439"/>
                              <a:gd name="T195" fmla="*/ 975 h 591"/>
                              <a:gd name="T196" fmla="+- 0 1810 888"/>
                              <a:gd name="T197" fmla="*/ T196 w 1009"/>
                              <a:gd name="T198" fmla="+- 0 1018 439"/>
                              <a:gd name="T199" fmla="*/ 1018 h 591"/>
                              <a:gd name="T200" fmla="+- 0 1893 888"/>
                              <a:gd name="T201" fmla="*/ T200 w 1009"/>
                              <a:gd name="T202" fmla="+- 0 1021 439"/>
                              <a:gd name="T203" fmla="*/ 1021 h 591"/>
                              <a:gd name="T204" fmla="+- 0 1897 888"/>
                              <a:gd name="T205" fmla="*/ T204 w 1009"/>
                              <a:gd name="T206" fmla="+- 0 973 439"/>
                              <a:gd name="T207" fmla="*/ 973 h 591"/>
                              <a:gd name="T208" fmla="+- 0 1897 888"/>
                              <a:gd name="T209" fmla="*/ T208 w 1009"/>
                              <a:gd name="T210" fmla="+- 0 678 439"/>
                              <a:gd name="T211" fmla="*/ 67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9" h="591">
                                <a:moveTo>
                                  <a:pt x="299" y="267"/>
                                </a:moveTo>
                                <a:lnTo>
                                  <a:pt x="295" y="247"/>
                                </a:lnTo>
                                <a:lnTo>
                                  <a:pt x="284" y="230"/>
                                </a:lnTo>
                                <a:lnTo>
                                  <a:pt x="272" y="222"/>
                                </a:lnTo>
                                <a:lnTo>
                                  <a:pt x="258" y="217"/>
                                </a:lnTo>
                                <a:lnTo>
                                  <a:pt x="244" y="215"/>
                                </a:lnTo>
                                <a:lnTo>
                                  <a:pt x="232" y="216"/>
                                </a:lnTo>
                                <a:lnTo>
                                  <a:pt x="231" y="216"/>
                                </a:lnTo>
                                <a:lnTo>
                                  <a:pt x="228" y="217"/>
                                </a:lnTo>
                                <a:lnTo>
                                  <a:pt x="200" y="226"/>
                                </a:lnTo>
                                <a:lnTo>
                                  <a:pt x="174" y="241"/>
                                </a:lnTo>
                                <a:lnTo>
                                  <a:pt x="151" y="261"/>
                                </a:lnTo>
                                <a:lnTo>
                                  <a:pt x="131" y="285"/>
                                </a:lnTo>
                                <a:lnTo>
                                  <a:pt x="131" y="221"/>
                                </a:lnTo>
                                <a:lnTo>
                                  <a:pt x="130" y="219"/>
                                </a:lnTo>
                                <a:lnTo>
                                  <a:pt x="127" y="216"/>
                                </a:lnTo>
                                <a:lnTo>
                                  <a:pt x="125" y="215"/>
                                </a:lnTo>
                                <a:lnTo>
                                  <a:pt x="122" y="215"/>
                                </a:lnTo>
                                <a:lnTo>
                                  <a:pt x="120" y="216"/>
                                </a:lnTo>
                                <a:lnTo>
                                  <a:pt x="6" y="267"/>
                                </a:lnTo>
                                <a:lnTo>
                                  <a:pt x="2" y="269"/>
                                </a:lnTo>
                                <a:lnTo>
                                  <a:pt x="1" y="271"/>
                                </a:lnTo>
                                <a:lnTo>
                                  <a:pt x="1" y="275"/>
                                </a:lnTo>
                                <a:lnTo>
                                  <a:pt x="0" y="277"/>
                                </a:lnTo>
                                <a:lnTo>
                                  <a:pt x="1" y="281"/>
                                </a:lnTo>
                                <a:lnTo>
                                  <a:pt x="5" y="282"/>
                                </a:lnTo>
                                <a:lnTo>
                                  <a:pt x="44" y="309"/>
                                </a:lnTo>
                                <a:lnTo>
                                  <a:pt x="44" y="579"/>
                                </a:lnTo>
                                <a:lnTo>
                                  <a:pt x="48" y="582"/>
                                </a:lnTo>
                                <a:lnTo>
                                  <a:pt x="127" y="582"/>
                                </a:lnTo>
                                <a:lnTo>
                                  <a:pt x="131" y="579"/>
                                </a:lnTo>
                                <a:lnTo>
                                  <a:pt x="131" y="336"/>
                                </a:lnTo>
                                <a:lnTo>
                                  <a:pt x="138" y="315"/>
                                </a:lnTo>
                                <a:lnTo>
                                  <a:pt x="152" y="295"/>
                                </a:lnTo>
                                <a:lnTo>
                                  <a:pt x="165" y="285"/>
                                </a:lnTo>
                                <a:lnTo>
                                  <a:pt x="173" y="279"/>
                                </a:lnTo>
                                <a:lnTo>
                                  <a:pt x="196" y="270"/>
                                </a:lnTo>
                                <a:lnTo>
                                  <a:pt x="195" y="281"/>
                                </a:lnTo>
                                <a:lnTo>
                                  <a:pt x="200" y="295"/>
                                </a:lnTo>
                                <a:lnTo>
                                  <a:pt x="210" y="305"/>
                                </a:lnTo>
                                <a:lnTo>
                                  <a:pt x="227" y="316"/>
                                </a:lnTo>
                                <a:lnTo>
                                  <a:pt x="247" y="319"/>
                                </a:lnTo>
                                <a:lnTo>
                                  <a:pt x="267" y="315"/>
                                </a:lnTo>
                                <a:lnTo>
                                  <a:pt x="284" y="304"/>
                                </a:lnTo>
                                <a:lnTo>
                                  <a:pt x="295" y="286"/>
                                </a:lnTo>
                                <a:lnTo>
                                  <a:pt x="298" y="270"/>
                                </a:lnTo>
                                <a:lnTo>
                                  <a:pt x="299" y="267"/>
                                </a:lnTo>
                                <a:close/>
                                <a:moveTo>
                                  <a:pt x="1009" y="6"/>
                                </a:moveTo>
                                <a:lnTo>
                                  <a:pt x="1008" y="4"/>
                                </a:lnTo>
                                <a:lnTo>
                                  <a:pt x="1005" y="2"/>
                                </a:lnTo>
                                <a:lnTo>
                                  <a:pt x="1003" y="0"/>
                                </a:lnTo>
                                <a:lnTo>
                                  <a:pt x="1000" y="0"/>
                                </a:lnTo>
                                <a:lnTo>
                                  <a:pt x="997" y="1"/>
                                </a:lnTo>
                                <a:lnTo>
                                  <a:pt x="885" y="52"/>
                                </a:lnTo>
                                <a:lnTo>
                                  <a:pt x="882" y="54"/>
                                </a:lnTo>
                                <a:lnTo>
                                  <a:pt x="880" y="56"/>
                                </a:lnTo>
                                <a:lnTo>
                                  <a:pt x="880" y="62"/>
                                </a:lnTo>
                                <a:lnTo>
                                  <a:pt x="882" y="65"/>
                                </a:lnTo>
                                <a:lnTo>
                                  <a:pt x="884" y="67"/>
                                </a:lnTo>
                                <a:lnTo>
                                  <a:pt x="922" y="92"/>
                                </a:lnTo>
                                <a:lnTo>
                                  <a:pt x="922" y="239"/>
                                </a:lnTo>
                                <a:lnTo>
                                  <a:pt x="922" y="331"/>
                                </a:lnTo>
                                <a:lnTo>
                                  <a:pt x="922" y="477"/>
                                </a:lnTo>
                                <a:lnTo>
                                  <a:pt x="917" y="499"/>
                                </a:lnTo>
                                <a:lnTo>
                                  <a:pt x="899" y="525"/>
                                </a:lnTo>
                                <a:lnTo>
                                  <a:pt x="871" y="546"/>
                                </a:lnTo>
                                <a:lnTo>
                                  <a:pt x="832" y="555"/>
                                </a:lnTo>
                                <a:lnTo>
                                  <a:pt x="790" y="545"/>
                                </a:lnTo>
                                <a:lnTo>
                                  <a:pt x="758" y="515"/>
                                </a:lnTo>
                                <a:lnTo>
                                  <a:pt x="737" y="467"/>
                                </a:lnTo>
                                <a:lnTo>
                                  <a:pt x="730" y="402"/>
                                </a:lnTo>
                                <a:lnTo>
                                  <a:pt x="736" y="336"/>
                                </a:lnTo>
                                <a:lnTo>
                                  <a:pt x="755" y="286"/>
                                </a:lnTo>
                                <a:lnTo>
                                  <a:pt x="787" y="254"/>
                                </a:lnTo>
                                <a:lnTo>
                                  <a:pt x="832" y="244"/>
                                </a:lnTo>
                                <a:lnTo>
                                  <a:pt x="861" y="248"/>
                                </a:lnTo>
                                <a:lnTo>
                                  <a:pt x="890" y="263"/>
                                </a:lnTo>
                                <a:lnTo>
                                  <a:pt x="913" y="290"/>
                                </a:lnTo>
                                <a:lnTo>
                                  <a:pt x="922" y="331"/>
                                </a:lnTo>
                                <a:lnTo>
                                  <a:pt x="922" y="239"/>
                                </a:lnTo>
                                <a:lnTo>
                                  <a:pt x="901" y="229"/>
                                </a:lnTo>
                                <a:lnTo>
                                  <a:pt x="878" y="221"/>
                                </a:lnTo>
                                <a:lnTo>
                                  <a:pt x="855" y="216"/>
                                </a:lnTo>
                                <a:lnTo>
                                  <a:pt x="830" y="215"/>
                                </a:lnTo>
                                <a:lnTo>
                                  <a:pt x="750" y="228"/>
                                </a:lnTo>
                                <a:lnTo>
                                  <a:pt x="691" y="265"/>
                                </a:lnTo>
                                <a:lnTo>
                                  <a:pt x="654" y="323"/>
                                </a:lnTo>
                                <a:lnTo>
                                  <a:pt x="641" y="402"/>
                                </a:lnTo>
                                <a:lnTo>
                                  <a:pt x="655" y="478"/>
                                </a:lnTo>
                                <a:lnTo>
                                  <a:pt x="690" y="537"/>
                                </a:lnTo>
                                <a:lnTo>
                                  <a:pt x="741" y="576"/>
                                </a:lnTo>
                                <a:lnTo>
                                  <a:pt x="808" y="590"/>
                                </a:lnTo>
                                <a:lnTo>
                                  <a:pt x="820" y="590"/>
                                </a:lnTo>
                                <a:lnTo>
                                  <a:pt x="849" y="586"/>
                                </a:lnTo>
                                <a:lnTo>
                                  <a:pt x="876" y="575"/>
                                </a:lnTo>
                                <a:lnTo>
                                  <a:pt x="900" y="559"/>
                                </a:lnTo>
                                <a:lnTo>
                                  <a:pt x="903" y="555"/>
                                </a:lnTo>
                                <a:lnTo>
                                  <a:pt x="920" y="536"/>
                                </a:lnTo>
                                <a:lnTo>
                                  <a:pt x="922" y="534"/>
                                </a:lnTo>
                                <a:lnTo>
                                  <a:pt x="922" y="579"/>
                                </a:lnTo>
                                <a:lnTo>
                                  <a:pt x="926" y="582"/>
                                </a:lnTo>
                                <a:lnTo>
                                  <a:pt x="1005" y="582"/>
                                </a:lnTo>
                                <a:lnTo>
                                  <a:pt x="1009" y="579"/>
                                </a:lnTo>
                                <a:lnTo>
                                  <a:pt x="1009" y="534"/>
                                </a:lnTo>
                                <a:lnTo>
                                  <a:pt x="1009" y="244"/>
                                </a:lnTo>
                                <a:lnTo>
                                  <a:pt x="1009" y="239"/>
                                </a:lnTo>
                                <a:lnTo>
                                  <a:pt x="100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962" y="528"/>
                            <a:ext cx="86" cy="113"/>
                          </a:xfrm>
                          <a:custGeom>
                            <a:avLst/>
                            <a:gdLst>
                              <a:gd name="T0" fmla="+- 0 1972 1962"/>
                              <a:gd name="T1" fmla="*/ T0 w 86"/>
                              <a:gd name="T2" fmla="+- 0 641 529"/>
                              <a:gd name="T3" fmla="*/ 641 h 113"/>
                              <a:gd name="T4" fmla="+- 0 1969 1962"/>
                              <a:gd name="T5" fmla="*/ T4 w 86"/>
                              <a:gd name="T6" fmla="+- 0 641 529"/>
                              <a:gd name="T7" fmla="*/ 641 h 113"/>
                              <a:gd name="T8" fmla="+- 0 1966 1962"/>
                              <a:gd name="T9" fmla="*/ T8 w 86"/>
                              <a:gd name="T10" fmla="+- 0 640 529"/>
                              <a:gd name="T11" fmla="*/ 640 h 113"/>
                              <a:gd name="T12" fmla="+- 0 1964 1962"/>
                              <a:gd name="T13" fmla="*/ T12 w 86"/>
                              <a:gd name="T14" fmla="+- 0 638 529"/>
                              <a:gd name="T15" fmla="*/ 638 h 113"/>
                              <a:gd name="T16" fmla="+- 0 1962 1962"/>
                              <a:gd name="T17" fmla="*/ T16 w 86"/>
                              <a:gd name="T18" fmla="+- 0 635 529"/>
                              <a:gd name="T19" fmla="*/ 635 h 113"/>
                              <a:gd name="T20" fmla="+- 0 1962 1962"/>
                              <a:gd name="T21" fmla="*/ T20 w 86"/>
                              <a:gd name="T22" fmla="+- 0 565 529"/>
                              <a:gd name="T23" fmla="*/ 565 h 113"/>
                              <a:gd name="T24" fmla="+- 0 1965 1962"/>
                              <a:gd name="T25" fmla="*/ T24 w 86"/>
                              <a:gd name="T26" fmla="+- 0 561 529"/>
                              <a:gd name="T27" fmla="*/ 561 h 113"/>
                              <a:gd name="T28" fmla="+- 0 1970 1962"/>
                              <a:gd name="T29" fmla="*/ T28 w 86"/>
                              <a:gd name="T30" fmla="+- 0 559 529"/>
                              <a:gd name="T31" fmla="*/ 559 h 113"/>
                              <a:gd name="T32" fmla="+- 0 2035 1962"/>
                              <a:gd name="T33" fmla="*/ T32 w 86"/>
                              <a:gd name="T34" fmla="+- 0 530 529"/>
                              <a:gd name="T35" fmla="*/ 530 h 113"/>
                              <a:gd name="T36" fmla="+- 0 2038 1962"/>
                              <a:gd name="T37" fmla="*/ T36 w 86"/>
                              <a:gd name="T38" fmla="+- 0 529 529"/>
                              <a:gd name="T39" fmla="*/ 529 h 113"/>
                              <a:gd name="T40" fmla="+- 0 2041 1962"/>
                              <a:gd name="T41" fmla="*/ T40 w 86"/>
                              <a:gd name="T42" fmla="+- 0 529 529"/>
                              <a:gd name="T43" fmla="*/ 529 h 113"/>
                              <a:gd name="T44" fmla="+- 0 2046 1962"/>
                              <a:gd name="T45" fmla="*/ T44 w 86"/>
                              <a:gd name="T46" fmla="+- 0 531 529"/>
                              <a:gd name="T47" fmla="*/ 531 h 113"/>
                              <a:gd name="T48" fmla="+- 0 2048 1962"/>
                              <a:gd name="T49" fmla="*/ T48 w 86"/>
                              <a:gd name="T50" fmla="+- 0 534 529"/>
                              <a:gd name="T51" fmla="*/ 534 h 113"/>
                              <a:gd name="T52" fmla="+- 0 2048 1962"/>
                              <a:gd name="T53" fmla="*/ T52 w 86"/>
                              <a:gd name="T54" fmla="+- 0 538 529"/>
                              <a:gd name="T55" fmla="*/ 538 h 113"/>
                              <a:gd name="T56" fmla="+- 0 2048 1962"/>
                              <a:gd name="T57" fmla="*/ T56 w 86"/>
                              <a:gd name="T58" fmla="+- 0 604 529"/>
                              <a:gd name="T59" fmla="*/ 604 h 113"/>
                              <a:gd name="T60" fmla="+- 0 2045 1962"/>
                              <a:gd name="T61" fmla="*/ T60 w 86"/>
                              <a:gd name="T62" fmla="+- 0 609 529"/>
                              <a:gd name="T63" fmla="*/ 609 h 113"/>
                              <a:gd name="T64" fmla="+- 0 2040 1962"/>
                              <a:gd name="T65" fmla="*/ T64 w 86"/>
                              <a:gd name="T66" fmla="+- 0 610 529"/>
                              <a:gd name="T67" fmla="*/ 610 h 113"/>
                              <a:gd name="T68" fmla="+- 0 1975 1962"/>
                              <a:gd name="T69" fmla="*/ T68 w 86"/>
                              <a:gd name="T70" fmla="+- 0 640 529"/>
                              <a:gd name="T71" fmla="*/ 640 h 113"/>
                              <a:gd name="T72" fmla="+- 0 1972 1962"/>
                              <a:gd name="T73" fmla="*/ T72 w 86"/>
                              <a:gd name="T74" fmla="+- 0 641 529"/>
                              <a:gd name="T75" fmla="*/ 641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 h="113">
                                <a:moveTo>
                                  <a:pt x="10" y="112"/>
                                </a:moveTo>
                                <a:lnTo>
                                  <a:pt x="7" y="112"/>
                                </a:lnTo>
                                <a:lnTo>
                                  <a:pt x="4" y="111"/>
                                </a:lnTo>
                                <a:lnTo>
                                  <a:pt x="2" y="109"/>
                                </a:lnTo>
                                <a:lnTo>
                                  <a:pt x="0" y="106"/>
                                </a:lnTo>
                                <a:lnTo>
                                  <a:pt x="0" y="36"/>
                                </a:lnTo>
                                <a:lnTo>
                                  <a:pt x="3" y="32"/>
                                </a:lnTo>
                                <a:lnTo>
                                  <a:pt x="8" y="30"/>
                                </a:lnTo>
                                <a:lnTo>
                                  <a:pt x="73" y="1"/>
                                </a:lnTo>
                                <a:lnTo>
                                  <a:pt x="76" y="0"/>
                                </a:lnTo>
                                <a:lnTo>
                                  <a:pt x="79" y="0"/>
                                </a:lnTo>
                                <a:lnTo>
                                  <a:pt x="84" y="2"/>
                                </a:lnTo>
                                <a:lnTo>
                                  <a:pt x="86" y="5"/>
                                </a:lnTo>
                                <a:lnTo>
                                  <a:pt x="86" y="9"/>
                                </a:lnTo>
                                <a:lnTo>
                                  <a:pt x="86" y="75"/>
                                </a:lnTo>
                                <a:lnTo>
                                  <a:pt x="83" y="80"/>
                                </a:lnTo>
                                <a:lnTo>
                                  <a:pt x="78" y="81"/>
                                </a:lnTo>
                                <a:lnTo>
                                  <a:pt x="13" y="111"/>
                                </a:lnTo>
                                <a:lnTo>
                                  <a:pt x="10" y="112"/>
                                </a:lnTo>
                                <a:close/>
                              </a:path>
                            </a:pathLst>
                          </a:custGeom>
                          <a:solidFill>
                            <a:srgbClr val="26B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2" y="653"/>
                            <a:ext cx="28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3"/>
                        <wps:cNvSpPr>
                          <a:spLocks/>
                        </wps:cNvSpPr>
                        <wps:spPr bwMode="auto">
                          <a:xfrm>
                            <a:off x="1195" y="653"/>
                            <a:ext cx="289" cy="376"/>
                          </a:xfrm>
                          <a:custGeom>
                            <a:avLst/>
                            <a:gdLst>
                              <a:gd name="T0" fmla="+- 0 1247 1195"/>
                              <a:gd name="T1" fmla="*/ T0 w 289"/>
                              <a:gd name="T2" fmla="+- 0 795 654"/>
                              <a:gd name="T3" fmla="*/ 795 h 376"/>
                              <a:gd name="T4" fmla="+- 0 1225 1195"/>
                              <a:gd name="T5" fmla="*/ T4 w 289"/>
                              <a:gd name="T6" fmla="+- 0 770 654"/>
                              <a:gd name="T7" fmla="*/ 770 h 376"/>
                              <a:gd name="T8" fmla="+- 0 1224 1195"/>
                              <a:gd name="T9" fmla="*/ T8 w 289"/>
                              <a:gd name="T10" fmla="+- 0 736 654"/>
                              <a:gd name="T11" fmla="*/ 736 h 376"/>
                              <a:gd name="T12" fmla="+- 0 1228 1195"/>
                              <a:gd name="T13" fmla="*/ T12 w 289"/>
                              <a:gd name="T14" fmla="+- 0 729 654"/>
                              <a:gd name="T15" fmla="*/ 729 h 376"/>
                              <a:gd name="T16" fmla="+- 0 1244 1195"/>
                              <a:gd name="T17" fmla="*/ T16 w 289"/>
                              <a:gd name="T18" fmla="+- 0 704 654"/>
                              <a:gd name="T19" fmla="*/ 704 h 376"/>
                              <a:gd name="T20" fmla="+- 0 1288 1195"/>
                              <a:gd name="T21" fmla="*/ T20 w 289"/>
                              <a:gd name="T22" fmla="+- 0 670 654"/>
                              <a:gd name="T23" fmla="*/ 670 h 376"/>
                              <a:gd name="T24" fmla="+- 0 1336 1195"/>
                              <a:gd name="T25" fmla="*/ T24 w 289"/>
                              <a:gd name="T26" fmla="+- 0 656 654"/>
                              <a:gd name="T27" fmla="*/ 656 h 376"/>
                              <a:gd name="T28" fmla="+- 0 1363 1195"/>
                              <a:gd name="T29" fmla="*/ T28 w 289"/>
                              <a:gd name="T30" fmla="+- 0 654 654"/>
                              <a:gd name="T31" fmla="*/ 654 h 376"/>
                              <a:gd name="T32" fmla="+- 0 1412 1195"/>
                              <a:gd name="T33" fmla="*/ T32 w 289"/>
                              <a:gd name="T34" fmla="+- 0 661 654"/>
                              <a:gd name="T35" fmla="*/ 661 h 376"/>
                              <a:gd name="T36" fmla="+- 0 1445 1195"/>
                              <a:gd name="T37" fmla="*/ T36 w 289"/>
                              <a:gd name="T38" fmla="+- 0 682 654"/>
                              <a:gd name="T39" fmla="*/ 682 h 376"/>
                              <a:gd name="T40" fmla="+- 0 1319 1195"/>
                              <a:gd name="T41" fmla="*/ T40 w 289"/>
                              <a:gd name="T42" fmla="+- 0 684 654"/>
                              <a:gd name="T43" fmla="*/ 684 h 376"/>
                              <a:gd name="T44" fmla="+- 0 1291 1195"/>
                              <a:gd name="T45" fmla="*/ T44 w 289"/>
                              <a:gd name="T46" fmla="+- 0 695 654"/>
                              <a:gd name="T47" fmla="*/ 695 h 376"/>
                              <a:gd name="T48" fmla="+- 0 1283 1195"/>
                              <a:gd name="T49" fmla="*/ T48 w 289"/>
                              <a:gd name="T50" fmla="+- 0 705 654"/>
                              <a:gd name="T51" fmla="*/ 705 h 376"/>
                              <a:gd name="T52" fmla="+- 0 1289 1195"/>
                              <a:gd name="T53" fmla="*/ T52 w 289"/>
                              <a:gd name="T54" fmla="+- 0 706 654"/>
                              <a:gd name="T55" fmla="*/ 706 h 376"/>
                              <a:gd name="T56" fmla="+- 0 1303 1195"/>
                              <a:gd name="T57" fmla="*/ T56 w 289"/>
                              <a:gd name="T58" fmla="+- 0 714 654"/>
                              <a:gd name="T59" fmla="*/ 714 h 376"/>
                              <a:gd name="T60" fmla="+- 0 1319 1195"/>
                              <a:gd name="T61" fmla="*/ T60 w 289"/>
                              <a:gd name="T62" fmla="+- 0 749 654"/>
                              <a:gd name="T63" fmla="*/ 749 h 376"/>
                              <a:gd name="T64" fmla="+- 0 1312 1195"/>
                              <a:gd name="T65" fmla="*/ T64 w 289"/>
                              <a:gd name="T66" fmla="+- 0 774 654"/>
                              <a:gd name="T67" fmla="*/ 774 h 376"/>
                              <a:gd name="T68" fmla="+- 0 1284 1195"/>
                              <a:gd name="T69" fmla="*/ T68 w 289"/>
                              <a:gd name="T70" fmla="+- 0 799 654"/>
                              <a:gd name="T71" fmla="*/ 799 h 376"/>
                              <a:gd name="T72" fmla="+- 0 1294 1195"/>
                              <a:gd name="T73" fmla="*/ T72 w 289"/>
                              <a:gd name="T74" fmla="+- 0 1029 654"/>
                              <a:gd name="T75" fmla="*/ 1029 h 376"/>
                              <a:gd name="T76" fmla="+- 0 1274 1195"/>
                              <a:gd name="T77" fmla="*/ T76 w 289"/>
                              <a:gd name="T78" fmla="+- 0 1027 654"/>
                              <a:gd name="T79" fmla="*/ 1027 h 376"/>
                              <a:gd name="T80" fmla="+- 0 1210 1195"/>
                              <a:gd name="T81" fmla="*/ T80 w 289"/>
                              <a:gd name="T82" fmla="+- 0 994 654"/>
                              <a:gd name="T83" fmla="*/ 994 h 376"/>
                              <a:gd name="T84" fmla="+- 0 1195 1195"/>
                              <a:gd name="T85" fmla="*/ T84 w 289"/>
                              <a:gd name="T86" fmla="+- 0 944 654"/>
                              <a:gd name="T87" fmla="*/ 944 h 376"/>
                              <a:gd name="T88" fmla="+- 0 1203 1195"/>
                              <a:gd name="T89" fmla="*/ T88 w 289"/>
                              <a:gd name="T90" fmla="+- 0 908 654"/>
                              <a:gd name="T91" fmla="*/ 908 h 376"/>
                              <a:gd name="T92" fmla="+- 0 1224 1195"/>
                              <a:gd name="T93" fmla="*/ T92 w 289"/>
                              <a:gd name="T94" fmla="+- 0 878 654"/>
                              <a:gd name="T95" fmla="*/ 878 h 376"/>
                              <a:gd name="T96" fmla="+- 0 1248 1195"/>
                              <a:gd name="T97" fmla="*/ T96 w 289"/>
                              <a:gd name="T98" fmla="+- 0 861 654"/>
                              <a:gd name="T99" fmla="*/ 861 h 376"/>
                              <a:gd name="T100" fmla="+- 0 1275 1195"/>
                              <a:gd name="T101" fmla="*/ T100 w 289"/>
                              <a:gd name="T102" fmla="+- 0 849 654"/>
                              <a:gd name="T103" fmla="*/ 849 h 376"/>
                              <a:gd name="T104" fmla="+- 0 1344 1195"/>
                              <a:gd name="T105" fmla="*/ T104 w 289"/>
                              <a:gd name="T106" fmla="+- 0 817 654"/>
                              <a:gd name="T107" fmla="*/ 817 h 376"/>
                              <a:gd name="T108" fmla="+- 0 1397 1195"/>
                              <a:gd name="T109" fmla="*/ T108 w 289"/>
                              <a:gd name="T110" fmla="+- 0 793 654"/>
                              <a:gd name="T111" fmla="*/ 793 h 376"/>
                              <a:gd name="T112" fmla="+- 0 1396 1195"/>
                              <a:gd name="T113" fmla="*/ T112 w 289"/>
                              <a:gd name="T114" fmla="+- 0 754 654"/>
                              <a:gd name="T115" fmla="*/ 754 h 376"/>
                              <a:gd name="T116" fmla="+- 0 1382 1195"/>
                              <a:gd name="T117" fmla="*/ T116 w 289"/>
                              <a:gd name="T118" fmla="+- 0 713 654"/>
                              <a:gd name="T119" fmla="*/ 713 h 376"/>
                              <a:gd name="T120" fmla="+- 0 1357 1195"/>
                              <a:gd name="T121" fmla="*/ T120 w 289"/>
                              <a:gd name="T122" fmla="+- 0 688 654"/>
                              <a:gd name="T123" fmla="*/ 688 h 376"/>
                              <a:gd name="T124" fmla="+- 0 1333 1195"/>
                              <a:gd name="T125" fmla="*/ T124 w 289"/>
                              <a:gd name="T126" fmla="+- 0 682 654"/>
                              <a:gd name="T127" fmla="*/ 682 h 376"/>
                              <a:gd name="T128" fmla="+- 0 1447 1195"/>
                              <a:gd name="T129" fmla="*/ T128 w 289"/>
                              <a:gd name="T130" fmla="+- 0 684 654"/>
                              <a:gd name="T131" fmla="*/ 684 h 376"/>
                              <a:gd name="T132" fmla="+- 0 1475 1195"/>
                              <a:gd name="T133" fmla="*/ T132 w 289"/>
                              <a:gd name="T134" fmla="+- 0 732 654"/>
                              <a:gd name="T135" fmla="*/ 732 h 376"/>
                              <a:gd name="T136" fmla="+- 0 1483 1195"/>
                              <a:gd name="T137" fmla="*/ T136 w 289"/>
                              <a:gd name="T138" fmla="+- 0 805 654"/>
                              <a:gd name="T139" fmla="*/ 805 h 376"/>
                              <a:gd name="T140" fmla="+- 0 1397 1195"/>
                              <a:gd name="T141" fmla="*/ T140 w 289"/>
                              <a:gd name="T142" fmla="+- 0 819 654"/>
                              <a:gd name="T143" fmla="*/ 819 h 376"/>
                              <a:gd name="T144" fmla="+- 0 1385 1195"/>
                              <a:gd name="T145" fmla="*/ T144 w 289"/>
                              <a:gd name="T146" fmla="+- 0 824 654"/>
                              <a:gd name="T147" fmla="*/ 824 h 376"/>
                              <a:gd name="T148" fmla="+- 0 1333 1195"/>
                              <a:gd name="T149" fmla="*/ T148 w 289"/>
                              <a:gd name="T150" fmla="+- 0 848 654"/>
                              <a:gd name="T151" fmla="*/ 848 h 376"/>
                              <a:gd name="T152" fmla="+- 0 1310 1195"/>
                              <a:gd name="T153" fmla="*/ T152 w 289"/>
                              <a:gd name="T154" fmla="+- 0 863 654"/>
                              <a:gd name="T155" fmla="*/ 863 h 376"/>
                              <a:gd name="T156" fmla="+- 0 1280 1195"/>
                              <a:gd name="T157" fmla="*/ T156 w 289"/>
                              <a:gd name="T158" fmla="+- 0 915 654"/>
                              <a:gd name="T159" fmla="*/ 915 h 376"/>
                              <a:gd name="T160" fmla="+- 0 1296 1195"/>
                              <a:gd name="T161" fmla="*/ T160 w 289"/>
                              <a:gd name="T162" fmla="+- 0 971 654"/>
                              <a:gd name="T163" fmla="*/ 971 h 376"/>
                              <a:gd name="T164" fmla="+- 0 1322 1195"/>
                              <a:gd name="T165" fmla="*/ T164 w 289"/>
                              <a:gd name="T166" fmla="+- 0 984 654"/>
                              <a:gd name="T167" fmla="*/ 984 h 376"/>
                              <a:gd name="T168" fmla="+- 0 1375 1195"/>
                              <a:gd name="T169" fmla="*/ T168 w 289"/>
                              <a:gd name="T170" fmla="+- 0 998 654"/>
                              <a:gd name="T171" fmla="*/ 998 h 376"/>
                              <a:gd name="T172" fmla="+- 0 1323 1195"/>
                              <a:gd name="T173" fmla="*/ T172 w 289"/>
                              <a:gd name="T174" fmla="+- 0 1025 654"/>
                              <a:gd name="T175" fmla="*/ 1025 h 376"/>
                              <a:gd name="T176" fmla="+- 0 1388 1195"/>
                              <a:gd name="T177" fmla="*/ T176 w 289"/>
                              <a:gd name="T178" fmla="+- 0 984 654"/>
                              <a:gd name="T179" fmla="*/ 984 h 376"/>
                              <a:gd name="T180" fmla="+- 0 1338 1195"/>
                              <a:gd name="T181" fmla="*/ T180 w 289"/>
                              <a:gd name="T182" fmla="+- 0 983 654"/>
                              <a:gd name="T183" fmla="*/ 983 h 376"/>
                              <a:gd name="T184" fmla="+- 0 1367 1195"/>
                              <a:gd name="T185" fmla="*/ T184 w 289"/>
                              <a:gd name="T186" fmla="+- 0 970 654"/>
                              <a:gd name="T187" fmla="*/ 970 h 376"/>
                              <a:gd name="T188" fmla="+- 0 1388 1195"/>
                              <a:gd name="T189" fmla="*/ T188 w 289"/>
                              <a:gd name="T190" fmla="+- 0 949 654"/>
                              <a:gd name="T191" fmla="*/ 949 h 376"/>
                              <a:gd name="T192" fmla="+- 0 1397 1195"/>
                              <a:gd name="T193" fmla="*/ T192 w 289"/>
                              <a:gd name="T194" fmla="+- 0 921 654"/>
                              <a:gd name="T195" fmla="*/ 921 h 376"/>
                              <a:gd name="T196" fmla="+- 0 1483 1195"/>
                              <a:gd name="T197" fmla="*/ T196 w 289"/>
                              <a:gd name="T198" fmla="+- 0 819 654"/>
                              <a:gd name="T199" fmla="*/ 819 h 376"/>
                              <a:gd name="T200" fmla="+- 0 1397 1195"/>
                              <a:gd name="T201" fmla="*/ T200 w 289"/>
                              <a:gd name="T202" fmla="+- 0 973 654"/>
                              <a:gd name="T203" fmla="*/ 973 h 376"/>
                              <a:gd name="T204" fmla="+- 0 1388 1195"/>
                              <a:gd name="T205" fmla="*/ T204 w 289"/>
                              <a:gd name="T206" fmla="+- 0 984 654"/>
                              <a:gd name="T207" fmla="*/ 984 h 376"/>
                              <a:gd name="T208" fmla="+- 0 1400 1195"/>
                              <a:gd name="T209" fmla="*/ T208 w 289"/>
                              <a:gd name="T210" fmla="+- 0 1021 654"/>
                              <a:gd name="T211" fmla="*/ 1021 h 376"/>
                              <a:gd name="T212" fmla="+- 0 1397 1195"/>
                              <a:gd name="T213" fmla="*/ T212 w 289"/>
                              <a:gd name="T214" fmla="+- 0 973 654"/>
                              <a:gd name="T215" fmla="*/ 973 h 376"/>
                              <a:gd name="T216" fmla="+- 0 1484 1195"/>
                              <a:gd name="T217" fmla="*/ T216 w 289"/>
                              <a:gd name="T218" fmla="+- 0 1015 654"/>
                              <a:gd name="T219" fmla="*/ 1015 h 376"/>
                              <a:gd name="T220" fmla="+- 0 1482 1195"/>
                              <a:gd name="T221" fmla="*/ T220 w 289"/>
                              <a:gd name="T222" fmla="+- 0 1019 654"/>
                              <a:gd name="T223" fmla="*/ 1019 h 376"/>
                              <a:gd name="T224" fmla="+- 0 1478 1195"/>
                              <a:gd name="T225" fmla="*/ T224 w 289"/>
                              <a:gd name="T226" fmla="+- 0 1021 654"/>
                              <a:gd name="T227" fmla="*/ 1021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9" h="376">
                                <a:moveTo>
                                  <a:pt x="71" y="147"/>
                                </a:moveTo>
                                <a:lnTo>
                                  <a:pt x="52" y="141"/>
                                </a:lnTo>
                                <a:lnTo>
                                  <a:pt x="39" y="130"/>
                                </a:lnTo>
                                <a:lnTo>
                                  <a:pt x="30" y="116"/>
                                </a:lnTo>
                                <a:lnTo>
                                  <a:pt x="26" y="99"/>
                                </a:lnTo>
                                <a:lnTo>
                                  <a:pt x="29" y="82"/>
                                </a:lnTo>
                                <a:lnTo>
                                  <a:pt x="30" y="77"/>
                                </a:lnTo>
                                <a:lnTo>
                                  <a:pt x="33" y="75"/>
                                </a:lnTo>
                                <a:lnTo>
                                  <a:pt x="39" y="64"/>
                                </a:lnTo>
                                <a:lnTo>
                                  <a:pt x="49" y="50"/>
                                </a:lnTo>
                                <a:lnTo>
                                  <a:pt x="67" y="34"/>
                                </a:lnTo>
                                <a:lnTo>
                                  <a:pt x="93" y="16"/>
                                </a:lnTo>
                                <a:lnTo>
                                  <a:pt x="117" y="7"/>
                                </a:lnTo>
                                <a:lnTo>
                                  <a:pt x="141" y="2"/>
                                </a:lnTo>
                                <a:lnTo>
                                  <a:pt x="160" y="0"/>
                                </a:lnTo>
                                <a:lnTo>
                                  <a:pt x="168" y="0"/>
                                </a:lnTo>
                                <a:lnTo>
                                  <a:pt x="194" y="2"/>
                                </a:lnTo>
                                <a:lnTo>
                                  <a:pt x="217" y="7"/>
                                </a:lnTo>
                                <a:lnTo>
                                  <a:pt x="236" y="17"/>
                                </a:lnTo>
                                <a:lnTo>
                                  <a:pt x="250" y="28"/>
                                </a:lnTo>
                                <a:lnTo>
                                  <a:pt x="138" y="28"/>
                                </a:lnTo>
                                <a:lnTo>
                                  <a:pt x="124" y="30"/>
                                </a:lnTo>
                                <a:lnTo>
                                  <a:pt x="109" y="35"/>
                                </a:lnTo>
                                <a:lnTo>
                                  <a:pt x="96" y="41"/>
                                </a:lnTo>
                                <a:lnTo>
                                  <a:pt x="91" y="47"/>
                                </a:lnTo>
                                <a:lnTo>
                                  <a:pt x="88" y="51"/>
                                </a:lnTo>
                                <a:lnTo>
                                  <a:pt x="91" y="52"/>
                                </a:lnTo>
                                <a:lnTo>
                                  <a:pt x="94" y="52"/>
                                </a:lnTo>
                                <a:lnTo>
                                  <a:pt x="97" y="55"/>
                                </a:lnTo>
                                <a:lnTo>
                                  <a:pt x="108" y="60"/>
                                </a:lnTo>
                                <a:lnTo>
                                  <a:pt x="117" y="70"/>
                                </a:lnTo>
                                <a:lnTo>
                                  <a:pt x="124" y="95"/>
                                </a:lnTo>
                                <a:lnTo>
                                  <a:pt x="123" y="109"/>
                                </a:lnTo>
                                <a:lnTo>
                                  <a:pt x="117" y="120"/>
                                </a:lnTo>
                                <a:lnTo>
                                  <a:pt x="105" y="135"/>
                                </a:lnTo>
                                <a:lnTo>
                                  <a:pt x="89" y="145"/>
                                </a:lnTo>
                                <a:lnTo>
                                  <a:pt x="71" y="147"/>
                                </a:lnTo>
                                <a:close/>
                                <a:moveTo>
                                  <a:pt x="99" y="375"/>
                                </a:moveTo>
                                <a:lnTo>
                                  <a:pt x="93" y="375"/>
                                </a:lnTo>
                                <a:lnTo>
                                  <a:pt x="79" y="373"/>
                                </a:lnTo>
                                <a:lnTo>
                                  <a:pt x="47" y="364"/>
                                </a:lnTo>
                                <a:lnTo>
                                  <a:pt x="15" y="340"/>
                                </a:lnTo>
                                <a:lnTo>
                                  <a:pt x="0" y="292"/>
                                </a:lnTo>
                                <a:lnTo>
                                  <a:pt x="0" y="290"/>
                                </a:lnTo>
                                <a:lnTo>
                                  <a:pt x="2" y="271"/>
                                </a:lnTo>
                                <a:lnTo>
                                  <a:pt x="8" y="254"/>
                                </a:lnTo>
                                <a:lnTo>
                                  <a:pt x="17" y="238"/>
                                </a:lnTo>
                                <a:lnTo>
                                  <a:pt x="29" y="224"/>
                                </a:lnTo>
                                <a:lnTo>
                                  <a:pt x="41" y="214"/>
                                </a:lnTo>
                                <a:lnTo>
                                  <a:pt x="53" y="207"/>
                                </a:lnTo>
                                <a:lnTo>
                                  <a:pt x="66" y="201"/>
                                </a:lnTo>
                                <a:lnTo>
                                  <a:pt x="80" y="195"/>
                                </a:lnTo>
                                <a:lnTo>
                                  <a:pt x="131" y="171"/>
                                </a:lnTo>
                                <a:lnTo>
                                  <a:pt x="149" y="163"/>
                                </a:lnTo>
                                <a:lnTo>
                                  <a:pt x="167" y="155"/>
                                </a:lnTo>
                                <a:lnTo>
                                  <a:pt x="202" y="139"/>
                                </a:lnTo>
                                <a:lnTo>
                                  <a:pt x="202" y="107"/>
                                </a:lnTo>
                                <a:lnTo>
                                  <a:pt x="201" y="100"/>
                                </a:lnTo>
                                <a:lnTo>
                                  <a:pt x="195" y="78"/>
                                </a:lnTo>
                                <a:lnTo>
                                  <a:pt x="187" y="59"/>
                                </a:lnTo>
                                <a:lnTo>
                                  <a:pt x="176" y="44"/>
                                </a:lnTo>
                                <a:lnTo>
                                  <a:pt x="162" y="34"/>
                                </a:lnTo>
                                <a:lnTo>
                                  <a:pt x="150" y="29"/>
                                </a:lnTo>
                                <a:lnTo>
                                  <a:pt x="138" y="28"/>
                                </a:lnTo>
                                <a:lnTo>
                                  <a:pt x="250" y="28"/>
                                </a:lnTo>
                                <a:lnTo>
                                  <a:pt x="252" y="30"/>
                                </a:lnTo>
                                <a:lnTo>
                                  <a:pt x="268" y="51"/>
                                </a:lnTo>
                                <a:lnTo>
                                  <a:pt x="280" y="78"/>
                                </a:lnTo>
                                <a:lnTo>
                                  <a:pt x="286" y="111"/>
                                </a:lnTo>
                                <a:lnTo>
                                  <a:pt x="288" y="151"/>
                                </a:lnTo>
                                <a:lnTo>
                                  <a:pt x="288" y="165"/>
                                </a:lnTo>
                                <a:lnTo>
                                  <a:pt x="202" y="165"/>
                                </a:lnTo>
                                <a:lnTo>
                                  <a:pt x="197" y="167"/>
                                </a:lnTo>
                                <a:lnTo>
                                  <a:pt x="190" y="170"/>
                                </a:lnTo>
                                <a:lnTo>
                                  <a:pt x="150" y="189"/>
                                </a:lnTo>
                                <a:lnTo>
                                  <a:pt x="138" y="194"/>
                                </a:lnTo>
                                <a:lnTo>
                                  <a:pt x="125" y="200"/>
                                </a:lnTo>
                                <a:lnTo>
                                  <a:pt x="115" y="209"/>
                                </a:lnTo>
                                <a:lnTo>
                                  <a:pt x="96" y="232"/>
                                </a:lnTo>
                                <a:lnTo>
                                  <a:pt x="85" y="261"/>
                                </a:lnTo>
                                <a:lnTo>
                                  <a:pt x="85" y="291"/>
                                </a:lnTo>
                                <a:lnTo>
                                  <a:pt x="101" y="317"/>
                                </a:lnTo>
                                <a:lnTo>
                                  <a:pt x="112" y="325"/>
                                </a:lnTo>
                                <a:lnTo>
                                  <a:pt x="127" y="330"/>
                                </a:lnTo>
                                <a:lnTo>
                                  <a:pt x="193" y="330"/>
                                </a:lnTo>
                                <a:lnTo>
                                  <a:pt x="180" y="344"/>
                                </a:lnTo>
                                <a:lnTo>
                                  <a:pt x="156" y="360"/>
                                </a:lnTo>
                                <a:lnTo>
                                  <a:pt x="128" y="371"/>
                                </a:lnTo>
                                <a:lnTo>
                                  <a:pt x="99" y="375"/>
                                </a:lnTo>
                                <a:close/>
                                <a:moveTo>
                                  <a:pt x="193" y="330"/>
                                </a:moveTo>
                                <a:lnTo>
                                  <a:pt x="127" y="330"/>
                                </a:lnTo>
                                <a:lnTo>
                                  <a:pt x="143" y="329"/>
                                </a:lnTo>
                                <a:lnTo>
                                  <a:pt x="158" y="325"/>
                                </a:lnTo>
                                <a:lnTo>
                                  <a:pt x="172" y="316"/>
                                </a:lnTo>
                                <a:lnTo>
                                  <a:pt x="183" y="306"/>
                                </a:lnTo>
                                <a:lnTo>
                                  <a:pt x="193" y="295"/>
                                </a:lnTo>
                                <a:lnTo>
                                  <a:pt x="199" y="281"/>
                                </a:lnTo>
                                <a:lnTo>
                                  <a:pt x="202" y="267"/>
                                </a:lnTo>
                                <a:lnTo>
                                  <a:pt x="202" y="165"/>
                                </a:lnTo>
                                <a:lnTo>
                                  <a:pt x="288" y="165"/>
                                </a:lnTo>
                                <a:lnTo>
                                  <a:pt x="289" y="319"/>
                                </a:lnTo>
                                <a:lnTo>
                                  <a:pt x="202" y="319"/>
                                </a:lnTo>
                                <a:lnTo>
                                  <a:pt x="201" y="321"/>
                                </a:lnTo>
                                <a:lnTo>
                                  <a:pt x="193" y="330"/>
                                </a:lnTo>
                                <a:close/>
                                <a:moveTo>
                                  <a:pt x="283" y="367"/>
                                </a:moveTo>
                                <a:lnTo>
                                  <a:pt x="205" y="367"/>
                                </a:lnTo>
                                <a:lnTo>
                                  <a:pt x="202" y="364"/>
                                </a:lnTo>
                                <a:lnTo>
                                  <a:pt x="202" y="319"/>
                                </a:lnTo>
                                <a:lnTo>
                                  <a:pt x="289" y="319"/>
                                </a:lnTo>
                                <a:lnTo>
                                  <a:pt x="289" y="361"/>
                                </a:lnTo>
                                <a:lnTo>
                                  <a:pt x="288" y="364"/>
                                </a:lnTo>
                                <a:lnTo>
                                  <a:pt x="287" y="365"/>
                                </a:lnTo>
                                <a:lnTo>
                                  <a:pt x="285" y="366"/>
                                </a:lnTo>
                                <a:lnTo>
                                  <a:pt x="283" y="3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D4A243" id="Group 2" o:spid="_x0000_s1026" style="width:503.75pt;height:70.75pt;mso-position-horizontal-relative:char;mso-position-vertical-relative:line" coordsize="10075,1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">
                <v:rect id="Rectangle 10" o:spid="_x0000_s1027" style="position:absolute;width:1007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" fillcolor="#00254a" stroked="f"/>
                <v:shape id="Freeform 9" o:spid="_x0000_s1028" style="position:absolute;left:8249;width:1826;height:1415;visibility:visible;mso-wrap-style:square;v-text-anchor:top" coordsize="1826,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" path="m1826,1415r-1255,l37,586,9,527,,464,9,401,35,341,252,,1826,r,1415xe" fillcolor="#26bcb4" stroked="f">
                  <v:path arrowok="t" o:connecttype="custom" o:connectlocs="1826,1415;571,1415;37,586;9,527;0,464;9,401;35,341;252,0;1826,0;1826,1415" o:connectangles="0,0,0,0,0,0,0,0,0,0"/>
                </v:shape>
                <v:shape id="Freeform 8" o:spid="_x0000_s1029" style="position:absolute;left:1962;top:653;width:86;height:368;visibility:visible;mso-wrap-style:square;v-text-anchor:top" coordsize="8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" path="m82,367r-78,l,364,,37,3,32,8,31,73,1,76,r3,l82,1r2,3l86,6r,358l82,367xe" stroked="f">
                  <v:path arrowok="t" o:connecttype="custom" o:connectlocs="82,1021;4,1021;0,1018;0,691;3,686;8,685;73,655;76,654;79,654;82,655;84,658;86,660;86,1018;82,1021"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418;top:653;width:359;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">
                  <v:imagedata r:id="rId9" o:title=""/>
                </v:shape>
                <v:shape id="AutoShape 6" o:spid="_x0000_s1031" style="position:absolute;left:887;top:438;width:1009;height:591;visibility:visible;mso-wrap-style:square;v-text-anchor:top" coordsize="100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" path="m299,267r-4,-20l284,230r-12,-8l258,217r-14,-2l232,216r-1,l228,217r-28,9l174,241r-23,20l131,285r,-64l130,219r-3,-3l125,215r-3,l120,216,6,267r-4,2l1,271r,4l,277r1,4l5,282r39,27l44,579r4,3l127,582r4,-3l131,336r7,-21l152,295r13,-10l173,279r23,-9l195,281r5,14l210,305r17,11l247,319r20,-4l284,304r11,-18l298,270r1,-3xm1009,6r-1,-2l1005,2,1003,r-3,l997,1,885,52r-3,2l880,56r,6l882,65r2,2l922,92r,147l922,331r,146l917,499r-18,26l871,546r-39,9l790,545,758,515,737,467r-7,-65l736,336r19,-50l787,254r45,-10l861,248r29,15l913,290r9,41l922,239,901,229r-23,-8l855,216r-25,-1l750,228r-59,37l654,323r-13,79l655,478r35,59l741,576r67,14l820,590r29,-4l876,575r24,-16l903,555r17,-19l922,534r,45l926,582r79,l1009,579r,-45l1009,244r,-5l1009,6xe" stroked="f">
                  <v:path arrowok="t" o:connecttype="custom" o:connectlocs="295,686;272,661;244,654;231,655;200,665;151,700;131,660;127,655;122,654;6,706;1,710;0,716;5,721;44,1018;127,1021;131,775;152,734;173,718;195,720;210,744;247,758;284,743;298,709;1009,445;1005,441;1000,439;885,491;880,495;882,504;922,531;922,770;917,938;871,985;790,984;737,906;736,775;787,693;861,687;913,729;922,678;878,660;830,654;691,704;641,841;690,976;808,1029;849,1025;900,998;920,975;922,1018;1005,1021;1009,973;1009,678" o:connectangles="0,0,0,0,0,0,0,0,0,0,0,0,0,0,0,0,0,0,0,0,0,0,0,0,0,0,0,0,0,0,0,0,0,0,0,0,0,0,0,0,0,0,0,0,0,0,0,0,0,0,0,0,0"/>
                </v:shape>
                <v:shape id="Freeform 5" o:spid="_x0000_s1032" style="position:absolute;left:1962;top:528;width:86;height:113;visibility:visible;mso-wrap-style:square;v-text-anchor:top" coordsize="8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" path="m10,112r-3,l4,111,2,109,,106,,36,3,32,8,30,73,1,76,r3,l84,2r2,3l86,9r,66l83,80r-5,1l13,111r-3,1xe" fillcolor="#26bcb4" stroked="f">
                  <v:path arrowok="t" o:connecttype="custom" o:connectlocs="10,641;7,641;4,640;2,638;0,635;0,565;3,561;8,559;73,530;76,529;79,529;84,531;86,534;86,538;86,604;83,609;78,610;13,640;10,641" o:connectangles="0,0,0,0,0,0,0,0,0,0,0,0,0,0,0,0,0,0,0"/>
                </v:shape>
                <v:shape id="Picture 4" o:spid="_x0000_s1033" type="#_x0000_t75" style="position:absolute;left:2092;top:653;width:289;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">
                  <v:imagedata r:id="rId10" o:title=""/>
                </v:shape>
                <v:shape id="AutoShape 3" o:spid="_x0000_s1034" style="position:absolute;left:1195;top:653;width:289;height:376;visibility:visible;mso-wrap-style:square;v-text-anchor:top" coordsize="28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" path="m71,147l52,141,39,130,30,116,26,99,29,82r1,-5l33,75,39,64,49,50,67,34,93,16,117,7,141,2,160,r8,l194,2r23,5l236,17r14,11l138,28r-14,2l109,35,96,41r-5,6l88,51r3,1l94,52r3,3l108,60r9,10l124,95r-1,14l117,120r-12,15l89,145r-18,2xm99,375r-6,l79,373,47,364,15,340,,292r,-2l2,271,8,254r9,-16l29,224,41,214r12,-7l66,201r14,-6l131,171r18,-8l167,155r35,-16l202,107r-1,-7l195,78,187,59,176,44,162,34,150,29,138,28r112,l252,30r16,21l280,78r6,33l288,151r,14l202,165r-5,2l190,170r-40,19l138,194r-13,6l115,209,96,232,85,261r,30l101,317r11,8l127,330r66,l180,344r-24,16l128,371r-29,4xm193,330r-66,l143,329r15,-4l172,316r11,-10l193,295r6,-14l202,267r,-102l288,165r1,154l202,319r-1,2l193,330xm283,367r-78,l202,364r,-45l289,319r,42l288,364r-1,1l285,366r-2,1xe" stroked="f">
                  <v:path arrowok="t" o:connecttype="custom" o:connectlocs="52,795;30,770;29,736;33,729;49,704;93,670;141,656;168,654;217,661;250,682;124,684;96,695;88,705;94,706;108,714;124,749;117,774;89,799;99,1029;79,1027;15,994;0,944;8,908;29,878;53,861;80,849;149,817;202,793;201,754;187,713;162,688;138,682;252,684;280,732;288,805;202,819;190,824;138,848;115,863;85,915;101,971;127,984;180,998;128,1025;193,984;143,983;172,970;193,949;202,921;288,819;202,973;193,984;205,1021;202,973;289,1015;287,1019;283,1021" o:connectangles="0,0,0,0,0,0,0,0,0,0,0,0,0,0,0,0,0,0,0,0,0,0,0,0,0,0,0,0,0,0,0,0,0,0,0,0,0,0,0,0,0,0,0,0,0,0,0,0,0,0,0,0,0,0,0,0,0"/>
                </v:shape>
                <w10:anchorlock/>
              </v:group>
            </w:pict>
          </mc:Fallback>
        </mc:AlternateContent>
      </w:r>
    </w:p>
    <w:p w:rsidR="007D4BD4" w:rsidRDefault="007D4BD4">
      <w:pPr>
        <w:pStyle w:val="BodyText"/>
        <w:rPr>
          <w:rFonts w:ascii="Times New Roman"/>
          <w:sz w:val="20"/>
        </w:rPr>
      </w:pPr>
    </w:p>
    <w:p w:rsidR="007D4BD4" w:rsidRDefault="007D4BD4">
      <w:pPr>
        <w:pStyle w:val="BodyText"/>
        <w:spacing w:before="5"/>
        <w:rPr>
          <w:rFonts w:ascii="Times New Roman"/>
          <w:sz w:val="21"/>
        </w:rPr>
      </w:pPr>
    </w:p>
    <w:p w:rsidR="007D4BD4" w:rsidRDefault="00420D79">
      <w:pPr>
        <w:pStyle w:val="Title"/>
        <w:spacing w:line="271" w:lineRule="auto"/>
      </w:pPr>
      <w:r>
        <w:rPr>
          <w:color w:val="002B49"/>
        </w:rPr>
        <w:t>Radian Guaranty Inc.’s 2020 Master Policy Frequently Asked Questions (FAQs)</w:t>
      </w:r>
    </w:p>
    <w:p w:rsidR="007D4BD4" w:rsidRDefault="00420D79">
      <w:pPr>
        <w:pStyle w:val="BodyText"/>
        <w:spacing w:before="12"/>
        <w:ind w:left="420"/>
      </w:pPr>
      <w:r>
        <w:rPr>
          <w:color w:val="002B49"/>
        </w:rPr>
        <w:t>February 28, 2020</w:t>
      </w:r>
    </w:p>
    <w:p w:rsidR="007D4BD4" w:rsidRDefault="007D4BD4">
      <w:pPr>
        <w:pStyle w:val="BodyText"/>
        <w:rPr>
          <w:sz w:val="28"/>
        </w:rPr>
      </w:pPr>
    </w:p>
    <w:p w:rsidR="007D4BD4" w:rsidRDefault="00420D79">
      <w:pPr>
        <w:pStyle w:val="BodyText"/>
        <w:spacing w:before="1" w:line="276" w:lineRule="auto"/>
        <w:ind w:left="420" w:right="474"/>
      </w:pPr>
      <w:r>
        <w:rPr>
          <w:color w:val="3C3834"/>
        </w:rPr>
        <w:t xml:space="preserve">Radian Guaranty Inc. will implement a new Master Policy, RAF700 (3/20) (“2020 Master Policy”), which has been approved by Fannie Mae and Freddie Mac, all 50 states, and the District of Columbia, for MI applications submitted on or after March 1, 2020. The 2020 </w:t>
      </w:r>
      <w:hyperlink r:id="rId11">
        <w:r>
          <w:rPr>
            <w:b/>
            <w:color w:val="3C3834"/>
            <w:u w:val="thick" w:color="00BAB3"/>
          </w:rPr>
          <w:t>Master Policy</w:t>
        </w:r>
        <w:r>
          <w:rPr>
            <w:color w:val="3C3834"/>
          </w:rPr>
          <w:t xml:space="preserve">, </w:t>
        </w:r>
      </w:hyperlink>
      <w:r>
        <w:rPr>
          <w:color w:val="3C3834"/>
        </w:rPr>
        <w:t xml:space="preserve">state-specific endorsements, and </w:t>
      </w:r>
      <w:hyperlink r:id="rId12">
        <w:r>
          <w:rPr>
            <w:b/>
            <w:color w:val="3C3834"/>
            <w:u w:val="thick" w:color="00BAB3"/>
          </w:rPr>
          <w:t>Origination &amp; Servicing Guide</w:t>
        </w:r>
        <w:r>
          <w:rPr>
            <w:b/>
            <w:color w:val="3C3834"/>
          </w:rPr>
          <w:t xml:space="preserve"> </w:t>
        </w:r>
      </w:hyperlink>
      <w:r>
        <w:rPr>
          <w:color w:val="3C3834"/>
        </w:rPr>
        <w:t xml:space="preserve">are posted on Radian’s </w:t>
      </w:r>
      <w:hyperlink r:id="rId13">
        <w:r>
          <w:rPr>
            <w:b/>
            <w:color w:val="3C3834"/>
            <w:u w:val="thick" w:color="00BAB3"/>
          </w:rPr>
          <w:t>website</w:t>
        </w:r>
      </w:hyperlink>
      <w:r>
        <w:rPr>
          <w:color w:val="3C3834"/>
        </w:rPr>
        <w:t>.</w:t>
      </w:r>
    </w:p>
    <w:p w:rsidR="007D4BD4" w:rsidRDefault="007D4BD4">
      <w:pPr>
        <w:pStyle w:val="BodyText"/>
        <w:rPr>
          <w:sz w:val="20"/>
        </w:rPr>
      </w:pPr>
    </w:p>
    <w:p w:rsidR="007D4BD4" w:rsidRDefault="007D4BD4">
      <w:pPr>
        <w:pStyle w:val="BodyText"/>
        <w:spacing w:before="9" w:after="1"/>
        <w:rPr>
          <w:sz w:val="10"/>
        </w:rPr>
      </w:pPr>
    </w:p>
    <w:tbl>
      <w:tblPr>
        <w:tblW w:w="0" w:type="auto"/>
        <w:tblInd w:w="403" w:type="dxa"/>
        <w:tblLayout w:type="fixed"/>
        <w:tblCellMar>
          <w:left w:w="0" w:type="dxa"/>
          <w:right w:w="0" w:type="dxa"/>
        </w:tblCellMar>
        <w:tblLook w:val="01E0" w:firstRow="1" w:lastRow="1" w:firstColumn="1" w:lastColumn="1" w:noHBand="0" w:noVBand="0"/>
      </w:tblPr>
      <w:tblGrid>
        <w:gridCol w:w="10094"/>
      </w:tblGrid>
      <w:tr w:rsidR="007D4BD4">
        <w:trPr>
          <w:trHeight w:val="443"/>
        </w:trPr>
        <w:tc>
          <w:tcPr>
            <w:tcW w:w="10094" w:type="dxa"/>
            <w:tcBorders>
              <w:top w:val="single" w:sz="8" w:space="0" w:color="00BAB3"/>
              <w:bottom w:val="single" w:sz="2" w:space="0" w:color="3D3935"/>
            </w:tcBorders>
            <w:shd w:val="clear" w:color="auto" w:fill="E8E9E8"/>
          </w:tcPr>
          <w:p w:rsidR="007D4BD4" w:rsidRDefault="00420D79">
            <w:pPr>
              <w:pStyle w:val="TableParagraph"/>
              <w:spacing w:before="83"/>
              <w:ind w:left="23"/>
              <w:rPr>
                <w:b/>
                <w:sz w:val="28"/>
              </w:rPr>
            </w:pPr>
            <w:bookmarkStart w:id="0" w:name="General_Overview"/>
            <w:bookmarkEnd w:id="0"/>
            <w:r>
              <w:rPr>
                <w:b/>
                <w:color w:val="002B48"/>
                <w:sz w:val="28"/>
              </w:rPr>
              <w:t>General Overview</w:t>
            </w:r>
          </w:p>
        </w:tc>
      </w:tr>
      <w:tr w:rsidR="007D4BD4">
        <w:trPr>
          <w:trHeight w:val="1502"/>
        </w:trPr>
        <w:tc>
          <w:tcPr>
            <w:tcW w:w="10094" w:type="dxa"/>
            <w:tcBorders>
              <w:top w:val="single" w:sz="34" w:space="0" w:color="E8E9E8"/>
              <w:bottom w:val="single" w:sz="2" w:space="0" w:color="3D3935"/>
            </w:tcBorders>
          </w:tcPr>
          <w:p w:rsidR="007D4BD4" w:rsidRDefault="00420D79">
            <w:pPr>
              <w:pStyle w:val="TableParagraph"/>
              <w:spacing w:before="20" w:line="276" w:lineRule="auto"/>
              <w:ind w:left="23" w:right="38"/>
              <w:jc w:val="both"/>
            </w:pPr>
            <w:r>
              <w:rPr>
                <w:b/>
                <w:color w:val="002B48"/>
              </w:rPr>
              <w:t xml:space="preserve">Q1: Is there anything I need to do related to Radian’s implementation of the 2020 Master Policy? </w:t>
            </w:r>
            <w:r>
              <w:rPr>
                <w:b/>
                <w:color w:val="3C3834"/>
              </w:rPr>
              <w:t xml:space="preserve">A: </w:t>
            </w:r>
            <w:r>
              <w:rPr>
                <w:color w:val="3C3834"/>
              </w:rPr>
              <w:t>No, on March 1, 2020, Radian will automatically switch our existing policyholders over to the 2020</w:t>
            </w:r>
          </w:p>
          <w:p w:rsidR="007D4BD4" w:rsidRDefault="00420D79">
            <w:pPr>
              <w:pStyle w:val="TableParagraph"/>
              <w:spacing w:line="278" w:lineRule="auto"/>
              <w:ind w:left="455" w:right="111"/>
              <w:jc w:val="both"/>
            </w:pPr>
            <w:r>
              <w:rPr>
                <w:color w:val="3C3834"/>
              </w:rPr>
              <w:t xml:space="preserve">Radian Master Policy form for new MI applications. No action is necessary on your part if you are an existing policyholder. For lenders that are not existing policyholders, please submit the </w:t>
            </w:r>
            <w:hyperlink r:id="rId14">
              <w:r>
                <w:rPr>
                  <w:b/>
                  <w:color w:val="3C3834"/>
                  <w:u w:val="thick" w:color="00BAB3"/>
                </w:rPr>
                <w:t>Master</w:t>
              </w:r>
            </w:hyperlink>
            <w:r>
              <w:rPr>
                <w:b/>
                <w:color w:val="3C3834"/>
              </w:rPr>
              <w:t xml:space="preserve"> </w:t>
            </w:r>
            <w:hyperlink r:id="rId15">
              <w:r>
                <w:rPr>
                  <w:b/>
                  <w:color w:val="3C3834"/>
                  <w:u w:val="thick" w:color="00BAB3"/>
                </w:rPr>
                <w:t>Policy, Delegated Authority, and Early Validation Confident Coverage application</w:t>
              </w:r>
            </w:hyperlink>
            <w:r>
              <w:rPr>
                <w:color w:val="3C3834"/>
              </w:rPr>
              <w:t>.</w:t>
            </w:r>
          </w:p>
        </w:tc>
      </w:tr>
      <w:tr w:rsidR="007D4BD4">
        <w:trPr>
          <w:trHeight w:val="988"/>
        </w:trPr>
        <w:tc>
          <w:tcPr>
            <w:tcW w:w="10094" w:type="dxa"/>
            <w:tcBorders>
              <w:top w:val="single" w:sz="2" w:space="0" w:color="3D3935"/>
              <w:bottom w:val="single" w:sz="2" w:space="0" w:color="3D3935"/>
            </w:tcBorders>
          </w:tcPr>
          <w:p w:rsidR="007D4BD4" w:rsidRDefault="00420D79">
            <w:pPr>
              <w:pStyle w:val="TableParagraph"/>
              <w:spacing w:before="60"/>
              <w:ind w:left="23"/>
              <w:rPr>
                <w:b/>
              </w:rPr>
            </w:pPr>
            <w:r>
              <w:rPr>
                <w:b/>
                <w:color w:val="002B48"/>
              </w:rPr>
              <w:t>Q2: How do I obtain a copy of my personalized Radian 2020 Master Policy?</w:t>
            </w:r>
          </w:p>
          <w:p w:rsidR="007D4BD4" w:rsidRDefault="00420D79">
            <w:pPr>
              <w:pStyle w:val="TableParagraph"/>
              <w:spacing w:before="38" w:line="276" w:lineRule="auto"/>
              <w:ind w:left="456" w:right="226" w:hanging="433"/>
              <w:rPr>
                <w:b/>
              </w:rPr>
            </w:pPr>
            <w:r>
              <w:rPr>
                <w:b/>
                <w:color w:val="3C3834"/>
              </w:rPr>
              <w:t xml:space="preserve">A: </w:t>
            </w:r>
            <w:r>
              <w:rPr>
                <w:color w:val="3C3834"/>
              </w:rPr>
              <w:t xml:space="preserve">Radian distributed a personalized copy of the 2020 Master Policy to an identified contact within your organization. To request an additional copy, please email our </w:t>
            </w:r>
            <w:hyperlink r:id="rId16">
              <w:r>
                <w:rPr>
                  <w:b/>
                  <w:color w:val="3C3834"/>
                  <w:u w:val="thick" w:color="00BAB3"/>
                </w:rPr>
                <w:t>Customer Care department.</w:t>
              </w:r>
            </w:hyperlink>
          </w:p>
        </w:tc>
      </w:tr>
      <w:tr w:rsidR="007D4BD4">
        <w:trPr>
          <w:trHeight w:val="1870"/>
        </w:trPr>
        <w:tc>
          <w:tcPr>
            <w:tcW w:w="10094" w:type="dxa"/>
            <w:tcBorders>
              <w:top w:val="single" w:sz="2" w:space="0" w:color="3D3935"/>
              <w:bottom w:val="single" w:sz="2" w:space="0" w:color="3D3935"/>
            </w:tcBorders>
          </w:tcPr>
          <w:p w:rsidR="007D4BD4" w:rsidRDefault="00420D79">
            <w:pPr>
              <w:pStyle w:val="TableParagraph"/>
              <w:spacing w:before="60" w:line="276" w:lineRule="auto"/>
              <w:ind w:left="455" w:right="-23" w:hanging="432"/>
              <w:rPr>
                <w:b/>
              </w:rPr>
            </w:pPr>
            <w:r>
              <w:rPr>
                <w:b/>
                <w:color w:val="002B48"/>
              </w:rPr>
              <w:t>Q3: As per Fannie Mae’s and Freddie Mac’s corresponding announcements, will the 2020 Master Policy form numbers align with the Approved Insurer form numbers as listed on their websites?</w:t>
            </w:r>
          </w:p>
          <w:p w:rsidR="007D4BD4" w:rsidRDefault="00420D79">
            <w:pPr>
              <w:pStyle w:val="TableParagraph"/>
              <w:tabs>
                <w:tab w:val="left" w:pos="470"/>
              </w:tabs>
              <w:ind w:left="38"/>
            </w:pPr>
            <w:r>
              <w:rPr>
                <w:b/>
                <w:color w:val="3C3834"/>
              </w:rPr>
              <w:t>A:</w:t>
            </w:r>
            <w:r>
              <w:rPr>
                <w:b/>
                <w:color w:val="3C3834"/>
              </w:rPr>
              <w:tab/>
            </w:r>
            <w:r>
              <w:rPr>
                <w:color w:val="3C3834"/>
              </w:rPr>
              <w:t>Yes, Radian worked with Fannie Mae and Freddie Mac to gain approval of the new</w:t>
            </w:r>
            <w:r>
              <w:rPr>
                <w:color w:val="3C3834"/>
                <w:spacing w:val="-13"/>
              </w:rPr>
              <w:t xml:space="preserve"> </w:t>
            </w:r>
            <w:r>
              <w:rPr>
                <w:color w:val="3C3834"/>
              </w:rPr>
              <w:t>forms.</w:t>
            </w:r>
          </w:p>
          <w:p w:rsidR="007D4BD4" w:rsidRDefault="00420D79">
            <w:pPr>
              <w:pStyle w:val="TableParagraph"/>
              <w:numPr>
                <w:ilvl w:val="0"/>
                <w:numId w:val="8"/>
              </w:numPr>
              <w:tabs>
                <w:tab w:val="left" w:pos="744"/>
              </w:tabs>
              <w:spacing w:before="35"/>
              <w:ind w:hanging="289"/>
              <w:rPr>
                <w:rFonts w:ascii="Symbol" w:hAnsi="Symbol"/>
                <w:b/>
                <w:color w:val="3C3834"/>
              </w:rPr>
            </w:pPr>
            <w:r>
              <w:rPr>
                <w:color w:val="3C3834"/>
                <w:position w:val="1"/>
              </w:rPr>
              <w:t xml:space="preserve">Fannie Mae Lender Letter </w:t>
            </w:r>
            <w:hyperlink r:id="rId17">
              <w:r>
                <w:rPr>
                  <w:b/>
                  <w:color w:val="3C3834"/>
                  <w:position w:val="1"/>
                  <w:u w:val="thick" w:color="00BAB3"/>
                </w:rPr>
                <w:t>2019-08</w:t>
              </w:r>
              <w:r>
                <w:rPr>
                  <w:b/>
                  <w:color w:val="3C3834"/>
                  <w:position w:val="1"/>
                </w:rPr>
                <w:t xml:space="preserve"> </w:t>
              </w:r>
            </w:hyperlink>
            <w:r>
              <w:rPr>
                <w:color w:val="3C3834"/>
                <w:position w:val="1"/>
              </w:rPr>
              <w:t>and Fannie Mae Approved Mortgage Insurance</w:t>
            </w:r>
            <w:hyperlink r:id="rId18">
              <w:r>
                <w:rPr>
                  <w:color w:val="3C3834"/>
                  <w:spacing w:val="-12"/>
                  <w:position w:val="1"/>
                </w:rPr>
                <w:t xml:space="preserve"> </w:t>
              </w:r>
              <w:r>
                <w:rPr>
                  <w:b/>
                  <w:color w:val="3C3834"/>
                  <w:position w:val="1"/>
                  <w:u w:val="thick" w:color="00BAB3"/>
                </w:rPr>
                <w:t>Forms</w:t>
              </w:r>
            </w:hyperlink>
          </w:p>
          <w:p w:rsidR="007D4BD4" w:rsidRDefault="00420D79">
            <w:pPr>
              <w:pStyle w:val="TableParagraph"/>
              <w:numPr>
                <w:ilvl w:val="0"/>
                <w:numId w:val="8"/>
              </w:numPr>
              <w:tabs>
                <w:tab w:val="left" w:pos="744"/>
              </w:tabs>
              <w:spacing w:before="26"/>
              <w:ind w:hanging="289"/>
              <w:rPr>
                <w:rFonts w:ascii="Symbol" w:hAnsi="Symbol"/>
                <w:b/>
                <w:color w:val="3D3935"/>
              </w:rPr>
            </w:pPr>
            <w:r>
              <w:rPr>
                <w:color w:val="3C3834"/>
                <w:position w:val="1"/>
              </w:rPr>
              <w:t xml:space="preserve">Freddie Mac Bulletin </w:t>
            </w:r>
            <w:hyperlink r:id="rId19">
              <w:r>
                <w:rPr>
                  <w:b/>
                  <w:color w:val="3C3834"/>
                  <w:position w:val="1"/>
                  <w:u w:val="thick" w:color="00BAB3"/>
                </w:rPr>
                <w:t>2019-24</w:t>
              </w:r>
              <w:r>
                <w:rPr>
                  <w:b/>
                  <w:color w:val="3C3834"/>
                  <w:position w:val="1"/>
                </w:rPr>
                <w:t xml:space="preserve"> </w:t>
              </w:r>
            </w:hyperlink>
            <w:r>
              <w:rPr>
                <w:color w:val="3C3834"/>
                <w:position w:val="1"/>
              </w:rPr>
              <w:t>and Freddie Mac</w:t>
            </w:r>
            <w:hyperlink r:id="rId20">
              <w:r>
                <w:rPr>
                  <w:color w:val="3C3834"/>
                  <w:position w:val="1"/>
                </w:rPr>
                <w:t xml:space="preserve"> </w:t>
              </w:r>
              <w:r>
                <w:rPr>
                  <w:b/>
                  <w:color w:val="3C3834"/>
                  <w:position w:val="1"/>
                  <w:u w:val="thick" w:color="00BAB3"/>
                </w:rPr>
                <w:t>Exhibit</w:t>
              </w:r>
              <w:r>
                <w:rPr>
                  <w:b/>
                  <w:color w:val="3C3834"/>
                  <w:spacing w:val="-1"/>
                  <w:position w:val="1"/>
                  <w:u w:val="thick" w:color="00BAB3"/>
                </w:rPr>
                <w:t xml:space="preserve"> </w:t>
              </w:r>
              <w:r>
                <w:rPr>
                  <w:b/>
                  <w:color w:val="3C3834"/>
                  <w:position w:val="1"/>
                  <w:u w:val="thick" w:color="00BAB3"/>
                </w:rPr>
                <w:t>10</w:t>
              </w:r>
            </w:hyperlink>
          </w:p>
        </w:tc>
      </w:tr>
      <w:tr w:rsidR="007D4BD4">
        <w:trPr>
          <w:trHeight w:val="1862"/>
        </w:trPr>
        <w:tc>
          <w:tcPr>
            <w:tcW w:w="10094" w:type="dxa"/>
            <w:tcBorders>
              <w:top w:val="single" w:sz="2" w:space="0" w:color="3D3935"/>
              <w:bottom w:val="single" w:sz="2" w:space="0" w:color="3D3935"/>
            </w:tcBorders>
          </w:tcPr>
          <w:p w:rsidR="007D4BD4" w:rsidRDefault="00420D79">
            <w:pPr>
              <w:pStyle w:val="TableParagraph"/>
              <w:spacing w:before="61"/>
              <w:ind w:left="23"/>
              <w:rPr>
                <w:b/>
              </w:rPr>
            </w:pPr>
            <w:r>
              <w:rPr>
                <w:b/>
                <w:color w:val="002B48"/>
              </w:rPr>
              <w:t>Q4: Will there be a Delegated Underwriting Endorsement?</w:t>
            </w:r>
          </w:p>
          <w:p w:rsidR="007D4BD4" w:rsidRDefault="00420D79">
            <w:pPr>
              <w:pStyle w:val="TableParagraph"/>
              <w:tabs>
                <w:tab w:val="left" w:pos="456"/>
              </w:tabs>
              <w:spacing w:before="37" w:line="276" w:lineRule="auto"/>
              <w:ind w:left="455" w:right="48" w:hanging="432"/>
            </w:pPr>
            <w:r>
              <w:rPr>
                <w:b/>
                <w:color w:val="3C3834"/>
              </w:rPr>
              <w:t>A:</w:t>
            </w:r>
            <w:r>
              <w:rPr>
                <w:b/>
                <w:color w:val="3C3834"/>
              </w:rPr>
              <w:tab/>
            </w:r>
            <w:r>
              <w:rPr>
                <w:b/>
                <w:color w:val="3C3834"/>
              </w:rPr>
              <w:tab/>
            </w:r>
            <w:r>
              <w:rPr>
                <w:color w:val="3C3834"/>
              </w:rPr>
              <w:t>No, the terms of the Delegated Underwriting Endorsement will be incorporated into the 2020 Master Policy, the Delegated Underwriting Program Guide contained in our Origination &amp; Servicing Guide, and our Underwriting Guidelines. Customers approved for delegated underwriting authority will receive a notification confirming their ability to send delegated submissions to Radian, which will include the Customer’s name, effective date and Master Policy</w:t>
            </w:r>
            <w:r>
              <w:rPr>
                <w:color w:val="3C3834"/>
                <w:spacing w:val="-6"/>
              </w:rPr>
              <w:t xml:space="preserve"> </w:t>
            </w:r>
            <w:r>
              <w:rPr>
                <w:color w:val="3C3834"/>
              </w:rPr>
              <w:t>number.</w:t>
            </w:r>
          </w:p>
        </w:tc>
      </w:tr>
      <w:tr w:rsidR="007D4BD4">
        <w:trPr>
          <w:trHeight w:val="1570"/>
        </w:trPr>
        <w:tc>
          <w:tcPr>
            <w:tcW w:w="10094" w:type="dxa"/>
            <w:tcBorders>
              <w:top w:val="single" w:sz="2" w:space="0" w:color="3D3935"/>
              <w:bottom w:val="single" w:sz="2" w:space="0" w:color="3D3935"/>
            </w:tcBorders>
          </w:tcPr>
          <w:p w:rsidR="007D4BD4" w:rsidRDefault="00420D79">
            <w:pPr>
              <w:pStyle w:val="TableParagraph"/>
              <w:spacing w:before="60" w:line="276" w:lineRule="auto"/>
              <w:ind w:left="455" w:right="185" w:hanging="432"/>
              <w:rPr>
                <w:b/>
              </w:rPr>
            </w:pPr>
            <w:r>
              <w:rPr>
                <w:b/>
                <w:color w:val="002B48"/>
              </w:rPr>
              <w:t>Q5: What happens to the MI applications under the Master Policy RAF 483 12/13 (“</w:t>
            </w:r>
            <w:hyperlink r:id="rId21">
              <w:r>
                <w:rPr>
                  <w:b/>
                  <w:color w:val="002B48"/>
                  <w:u w:val="thick" w:color="00BAB3"/>
                </w:rPr>
                <w:t>2014 Radian</w:t>
              </w:r>
            </w:hyperlink>
            <w:r>
              <w:rPr>
                <w:b/>
                <w:color w:val="002B48"/>
              </w:rPr>
              <w:t xml:space="preserve"> </w:t>
            </w:r>
            <w:hyperlink r:id="rId22">
              <w:r>
                <w:rPr>
                  <w:b/>
                  <w:color w:val="002B48"/>
                  <w:u w:val="thick" w:color="00BAB3"/>
                </w:rPr>
                <w:t>Master Policy</w:t>
              </w:r>
            </w:hyperlink>
            <w:r>
              <w:rPr>
                <w:b/>
                <w:color w:val="002B48"/>
              </w:rPr>
              <w:t>”)?</w:t>
            </w:r>
          </w:p>
          <w:p w:rsidR="007D4BD4" w:rsidRDefault="00420D79">
            <w:pPr>
              <w:pStyle w:val="TableParagraph"/>
              <w:tabs>
                <w:tab w:val="left" w:pos="456"/>
              </w:tabs>
              <w:spacing w:line="273" w:lineRule="auto"/>
              <w:ind w:left="456" w:right="344" w:hanging="433"/>
            </w:pPr>
            <w:r>
              <w:rPr>
                <w:b/>
                <w:color w:val="3C3834"/>
              </w:rPr>
              <w:t>A:</w:t>
            </w:r>
            <w:r>
              <w:rPr>
                <w:b/>
                <w:color w:val="3C3834"/>
              </w:rPr>
              <w:tab/>
            </w:r>
            <w:r>
              <w:rPr>
                <w:color w:val="3C3834"/>
              </w:rPr>
              <w:t>MI applications submitted between October 1, 2014 and February 29, 2020 will be</w:t>
            </w:r>
            <w:r>
              <w:rPr>
                <w:color w:val="3C3834"/>
                <w:spacing w:val="-27"/>
              </w:rPr>
              <w:t xml:space="preserve"> </w:t>
            </w:r>
            <w:r>
              <w:rPr>
                <w:color w:val="3C3834"/>
              </w:rPr>
              <w:t>administered under the 2014 Master Policy. Any MI application submitted after February 29, 2020, will be administered under the 2020 Master</w:t>
            </w:r>
            <w:r>
              <w:rPr>
                <w:color w:val="3C3834"/>
                <w:spacing w:val="-2"/>
              </w:rPr>
              <w:t xml:space="preserve"> </w:t>
            </w:r>
            <w:r>
              <w:rPr>
                <w:color w:val="3C3834"/>
              </w:rPr>
              <w:t>Policy.</w:t>
            </w:r>
          </w:p>
        </w:tc>
      </w:tr>
    </w:tbl>
    <w:p w:rsidR="007D4BD4" w:rsidRDefault="007D4BD4">
      <w:pPr>
        <w:spacing w:line="273" w:lineRule="auto"/>
        <w:sectPr w:rsidR="007D4BD4">
          <w:footerReference w:type="default" r:id="rId23"/>
          <w:type w:val="continuous"/>
          <w:pgSz w:w="12240" w:h="15840"/>
          <w:pgMar w:top="720" w:right="640" w:bottom="1120" w:left="660" w:header="720" w:footer="927" w:gutter="0"/>
          <w:pgNumType w:start="1"/>
          <w:cols w:space="720"/>
        </w:sectPr>
      </w:pPr>
      <w:bookmarkStart w:id="1" w:name="_GoBack"/>
      <w:bookmarkEnd w:id="1"/>
    </w:p>
    <w:p w:rsidR="007D4BD4" w:rsidRDefault="007D4BD4">
      <w:pPr>
        <w:pStyle w:val="BodyText"/>
        <w:spacing w:before="7"/>
      </w:pPr>
    </w:p>
    <w:tbl>
      <w:tblPr>
        <w:tblW w:w="0" w:type="auto"/>
        <w:tblInd w:w="413" w:type="dxa"/>
        <w:tblLayout w:type="fixed"/>
        <w:tblCellMar>
          <w:left w:w="0" w:type="dxa"/>
          <w:right w:w="0" w:type="dxa"/>
        </w:tblCellMar>
        <w:tblLook w:val="01E0" w:firstRow="1" w:lastRow="1" w:firstColumn="1" w:lastColumn="1" w:noHBand="0" w:noVBand="0"/>
      </w:tblPr>
      <w:tblGrid>
        <w:gridCol w:w="10094"/>
      </w:tblGrid>
      <w:tr w:rsidR="007D4BD4">
        <w:trPr>
          <w:trHeight w:val="541"/>
        </w:trPr>
        <w:tc>
          <w:tcPr>
            <w:tcW w:w="10094" w:type="dxa"/>
            <w:tcBorders>
              <w:top w:val="single" w:sz="8" w:space="0" w:color="00BAB3"/>
              <w:bottom w:val="single" w:sz="2" w:space="0" w:color="3D3935"/>
            </w:tcBorders>
            <w:shd w:val="clear" w:color="auto" w:fill="E8E9E8"/>
          </w:tcPr>
          <w:p w:rsidR="007D4BD4" w:rsidRDefault="00420D79">
            <w:pPr>
              <w:pStyle w:val="TableParagraph"/>
              <w:spacing w:before="112"/>
              <w:ind w:left="14"/>
              <w:rPr>
                <w:b/>
                <w:sz w:val="28"/>
              </w:rPr>
            </w:pPr>
            <w:r>
              <w:rPr>
                <w:b/>
                <w:color w:val="002B48"/>
                <w:sz w:val="28"/>
              </w:rPr>
              <w:t>General Overview</w:t>
            </w:r>
          </w:p>
        </w:tc>
      </w:tr>
      <w:tr w:rsidR="007D4BD4">
        <w:trPr>
          <w:trHeight w:val="1862"/>
        </w:trPr>
        <w:tc>
          <w:tcPr>
            <w:tcW w:w="10094" w:type="dxa"/>
            <w:tcBorders>
              <w:top w:val="single" w:sz="2" w:space="0" w:color="3D3935"/>
              <w:bottom w:val="single" w:sz="2" w:space="0" w:color="3D3935"/>
            </w:tcBorders>
          </w:tcPr>
          <w:p w:rsidR="007D4BD4" w:rsidRDefault="00420D79">
            <w:pPr>
              <w:pStyle w:val="TableParagraph"/>
              <w:tabs>
                <w:tab w:val="left" w:pos="446"/>
              </w:tabs>
              <w:spacing w:before="61" w:line="273" w:lineRule="auto"/>
              <w:ind w:left="14" w:right="168" w:hanging="125"/>
              <w:jc w:val="center"/>
            </w:pPr>
            <w:r>
              <w:rPr>
                <w:b/>
                <w:color w:val="002B48"/>
              </w:rPr>
              <w:t xml:space="preserve">Q6: Will there be a separate Origination &amp; Servicing Guide for the 2020 Radian Master Policy? </w:t>
            </w:r>
            <w:r>
              <w:rPr>
                <w:b/>
                <w:color w:val="3D3935"/>
              </w:rPr>
              <w:t>A:</w:t>
            </w:r>
            <w:r>
              <w:rPr>
                <w:b/>
                <w:color w:val="3D3935"/>
              </w:rPr>
              <w:tab/>
            </w:r>
            <w:r>
              <w:rPr>
                <w:color w:val="3D3935"/>
              </w:rPr>
              <w:t>No, there is one Origination &amp; Servicing Guide, effective March 1, 2020, supporting both our</w:t>
            </w:r>
            <w:r>
              <w:rPr>
                <w:color w:val="3D3935"/>
                <w:spacing w:val="-26"/>
              </w:rPr>
              <w:t xml:space="preserve"> </w:t>
            </w:r>
            <w:r>
              <w:rPr>
                <w:color w:val="3D3935"/>
              </w:rPr>
              <w:t>2014 and 2020 Radian Master Policies. Within the updated Origination &amp; Servicing Guide,</w:t>
            </w:r>
            <w:r>
              <w:rPr>
                <w:color w:val="3D3935"/>
                <w:spacing w:val="-18"/>
              </w:rPr>
              <w:t xml:space="preserve"> </w:t>
            </w:r>
            <w:r>
              <w:rPr>
                <w:color w:val="3D3935"/>
              </w:rPr>
              <w:t>certain</w:t>
            </w:r>
          </w:p>
          <w:p w:rsidR="007D4BD4" w:rsidRDefault="00420D79">
            <w:pPr>
              <w:pStyle w:val="TableParagraph"/>
              <w:spacing w:before="2" w:line="278" w:lineRule="auto"/>
              <w:ind w:left="446" w:right="203"/>
              <w:jc w:val="both"/>
            </w:pPr>
            <w:r>
              <w:rPr>
                <w:color w:val="3D3935"/>
              </w:rPr>
              <w:t xml:space="preserve">differences between the two Master Policies are notated and, where applicable, references to the corresponding sections within each Master Policy have been added. Highlights of the differences between the 2014 and 2020 Radian Master Policies can be </w:t>
            </w:r>
            <w:r>
              <w:rPr>
                <w:color w:val="3C3834"/>
              </w:rPr>
              <w:t xml:space="preserve">found </w:t>
            </w:r>
            <w:hyperlink w:anchor="_bookmark1" w:history="1">
              <w:r>
                <w:rPr>
                  <w:b/>
                  <w:color w:val="3C3834"/>
                  <w:u w:val="thick" w:color="00BAB3"/>
                </w:rPr>
                <w:t>here</w:t>
              </w:r>
            </w:hyperlink>
            <w:r>
              <w:rPr>
                <w:color w:val="3D3935"/>
              </w:rPr>
              <w:t>.</w:t>
            </w:r>
          </w:p>
        </w:tc>
      </w:tr>
      <w:tr w:rsidR="007D4BD4">
        <w:trPr>
          <w:trHeight w:val="2443"/>
        </w:trPr>
        <w:tc>
          <w:tcPr>
            <w:tcW w:w="10094" w:type="dxa"/>
            <w:tcBorders>
              <w:top w:val="single" w:sz="2" w:space="0" w:color="3D3935"/>
              <w:bottom w:val="single" w:sz="2" w:space="0" w:color="3D3935"/>
            </w:tcBorders>
          </w:tcPr>
          <w:p w:rsidR="007D4BD4" w:rsidRDefault="00420D79">
            <w:pPr>
              <w:pStyle w:val="TableParagraph"/>
              <w:spacing w:before="60"/>
              <w:ind w:left="14"/>
              <w:rPr>
                <w:b/>
              </w:rPr>
            </w:pPr>
            <w:r>
              <w:rPr>
                <w:b/>
                <w:color w:val="002B48"/>
              </w:rPr>
              <w:t>Q7: Will Radian continue to offer 36-month rescission relief?</w:t>
            </w:r>
          </w:p>
          <w:p w:rsidR="007D4BD4" w:rsidRDefault="00420D79">
            <w:pPr>
              <w:pStyle w:val="TableParagraph"/>
              <w:tabs>
                <w:tab w:val="left" w:pos="446"/>
              </w:tabs>
              <w:spacing w:before="38" w:line="276" w:lineRule="auto"/>
              <w:ind w:left="446" w:right="180" w:hanging="432"/>
            </w:pPr>
            <w:r>
              <w:rPr>
                <w:b/>
                <w:color w:val="3C3834"/>
              </w:rPr>
              <w:t>A</w:t>
            </w:r>
            <w:r>
              <w:rPr>
                <w:color w:val="3C3834"/>
              </w:rPr>
              <w:t>:</w:t>
            </w:r>
            <w:r>
              <w:rPr>
                <w:color w:val="3C3834"/>
              </w:rPr>
              <w:tab/>
              <w:t>Yes, the 36-month rescission relief will remain the same as structured under the 2014 Master Policy. Loans that are no more than 2x30 and 0x60 in the first 36 months receive 36-month rescission relief. In addition, Radian will offer 60-month rescission relief for loans which were not eligible to receive 36-month rescission relief. Under the new 60-month rescission relief, if the loan is current at month 60 or cures in a subsequent month, it will qualify for rescission relief at that time. All payments due on the loan must have been made with the Borrower’s Own Funds to qualify for both 36 and 60-month rescission</w:t>
            </w:r>
            <w:r>
              <w:rPr>
                <w:color w:val="3C3834"/>
                <w:spacing w:val="-2"/>
              </w:rPr>
              <w:t xml:space="preserve"> </w:t>
            </w:r>
            <w:r>
              <w:rPr>
                <w:color w:val="3C3834"/>
              </w:rPr>
              <w:t>relief.</w:t>
            </w:r>
          </w:p>
        </w:tc>
      </w:tr>
      <w:tr w:rsidR="007D4BD4">
        <w:trPr>
          <w:trHeight w:val="1570"/>
        </w:trPr>
        <w:tc>
          <w:tcPr>
            <w:tcW w:w="10094" w:type="dxa"/>
            <w:tcBorders>
              <w:top w:val="single" w:sz="2" w:space="0" w:color="3D3935"/>
              <w:bottom w:val="single" w:sz="2" w:space="0" w:color="3D3935"/>
            </w:tcBorders>
          </w:tcPr>
          <w:p w:rsidR="007D4BD4" w:rsidRDefault="00420D79">
            <w:pPr>
              <w:pStyle w:val="TableParagraph"/>
              <w:spacing w:before="61" w:line="276" w:lineRule="auto"/>
              <w:ind w:left="446" w:right="867" w:hanging="432"/>
              <w:rPr>
                <w:b/>
              </w:rPr>
            </w:pPr>
            <w:r>
              <w:rPr>
                <w:b/>
                <w:color w:val="002B48"/>
              </w:rPr>
              <w:t>Q8: Are there scenarios, including but not limited to underwriting defect reasons, where rescission relief is not permitted?</w:t>
            </w:r>
          </w:p>
          <w:p w:rsidR="007D4BD4" w:rsidRDefault="00420D79">
            <w:pPr>
              <w:pStyle w:val="TableParagraph"/>
              <w:tabs>
                <w:tab w:val="left" w:pos="446"/>
              </w:tabs>
              <w:spacing w:line="273" w:lineRule="auto"/>
              <w:ind w:left="446" w:right="131" w:hanging="433"/>
            </w:pPr>
            <w:r>
              <w:rPr>
                <w:b/>
                <w:color w:val="3C3834"/>
              </w:rPr>
              <w:t>A:</w:t>
            </w:r>
            <w:r>
              <w:rPr>
                <w:b/>
                <w:color w:val="3C3834"/>
              </w:rPr>
              <w:tab/>
            </w:r>
            <w:r>
              <w:rPr>
                <w:color w:val="3C3834"/>
              </w:rPr>
              <w:t>Yes, there are life-of-loan exclusions to rescission relief in the 2020 Master Policy per Fannie Mae’s and Freddie Mac’s Amended and Restated Rescission Relief Principles. Please refer to the 2020 Master Policy Sections 16(e) and</w:t>
            </w:r>
            <w:r>
              <w:rPr>
                <w:color w:val="3C3834"/>
                <w:spacing w:val="-1"/>
              </w:rPr>
              <w:t xml:space="preserve"> </w:t>
            </w:r>
            <w:r>
              <w:rPr>
                <w:color w:val="3C3834"/>
              </w:rPr>
              <w:t>18-40.</w:t>
            </w:r>
          </w:p>
        </w:tc>
      </w:tr>
    </w:tbl>
    <w:p w:rsidR="007D4BD4" w:rsidRDefault="007D4BD4">
      <w:pPr>
        <w:pStyle w:val="BodyText"/>
        <w:spacing w:before="4"/>
        <w:rPr>
          <w:sz w:val="25"/>
        </w:rPr>
      </w:pPr>
    </w:p>
    <w:tbl>
      <w:tblPr>
        <w:tblW w:w="0" w:type="auto"/>
        <w:tblInd w:w="413" w:type="dxa"/>
        <w:tblLayout w:type="fixed"/>
        <w:tblCellMar>
          <w:left w:w="0" w:type="dxa"/>
          <w:right w:w="0" w:type="dxa"/>
        </w:tblCellMar>
        <w:tblLook w:val="01E0" w:firstRow="1" w:lastRow="1" w:firstColumn="1" w:lastColumn="1" w:noHBand="0" w:noVBand="0"/>
      </w:tblPr>
      <w:tblGrid>
        <w:gridCol w:w="10094"/>
      </w:tblGrid>
      <w:tr w:rsidR="007D4BD4">
        <w:trPr>
          <w:trHeight w:val="547"/>
        </w:trPr>
        <w:tc>
          <w:tcPr>
            <w:tcW w:w="10094" w:type="dxa"/>
            <w:tcBorders>
              <w:top w:val="single" w:sz="8" w:space="0" w:color="00BAB3"/>
              <w:bottom w:val="single" w:sz="2" w:space="0" w:color="3D3935"/>
            </w:tcBorders>
            <w:shd w:val="clear" w:color="auto" w:fill="E8E9E8"/>
          </w:tcPr>
          <w:p w:rsidR="007D4BD4" w:rsidRDefault="00420D79">
            <w:pPr>
              <w:pStyle w:val="TableParagraph"/>
              <w:spacing w:before="93"/>
              <w:ind w:left="14"/>
              <w:rPr>
                <w:b/>
                <w:sz w:val="28"/>
              </w:rPr>
            </w:pPr>
            <w:bookmarkStart w:id="2" w:name="Confident_Coverage®"/>
            <w:bookmarkEnd w:id="2"/>
            <w:r>
              <w:rPr>
                <w:b/>
                <w:color w:val="002B48"/>
                <w:sz w:val="28"/>
              </w:rPr>
              <w:t>Confident Coverage</w:t>
            </w:r>
            <w:r>
              <w:rPr>
                <w:b/>
                <w:color w:val="002B48"/>
                <w:sz w:val="28"/>
                <w:vertAlign w:val="superscript"/>
              </w:rPr>
              <w:t>®</w:t>
            </w:r>
          </w:p>
        </w:tc>
      </w:tr>
      <w:tr w:rsidR="007D4BD4">
        <w:trPr>
          <w:trHeight w:val="4493"/>
        </w:trPr>
        <w:tc>
          <w:tcPr>
            <w:tcW w:w="10094" w:type="dxa"/>
            <w:tcBorders>
              <w:top w:val="single" w:sz="2" w:space="0" w:color="3D3935"/>
              <w:bottom w:val="single" w:sz="2" w:space="0" w:color="3D3935"/>
            </w:tcBorders>
          </w:tcPr>
          <w:p w:rsidR="007D4BD4" w:rsidRDefault="00420D79">
            <w:pPr>
              <w:pStyle w:val="TableParagraph"/>
              <w:tabs>
                <w:tab w:val="left" w:pos="460"/>
              </w:tabs>
              <w:spacing w:before="61" w:line="276" w:lineRule="auto"/>
              <w:ind w:left="28" w:right="1724" w:hanging="15"/>
            </w:pPr>
            <w:r>
              <w:rPr>
                <w:b/>
                <w:color w:val="002B48"/>
              </w:rPr>
              <w:t xml:space="preserve">Q1: What are the changes to Confident Coverage under the 2020 Master Policy? </w:t>
            </w:r>
            <w:r>
              <w:rPr>
                <w:b/>
                <w:color w:val="3C3834"/>
              </w:rPr>
              <w:t>A:</w:t>
            </w:r>
            <w:r>
              <w:rPr>
                <w:b/>
                <w:color w:val="3C3834"/>
              </w:rPr>
              <w:tab/>
            </w:r>
            <w:r>
              <w:rPr>
                <w:color w:val="3C3834"/>
              </w:rPr>
              <w:t xml:space="preserve">The following changes are outlined in our </w:t>
            </w:r>
            <w:hyperlink r:id="rId24">
              <w:r>
                <w:rPr>
                  <w:b/>
                  <w:color w:val="3C3834"/>
                  <w:u w:val="thick" w:color="00BAB3"/>
                </w:rPr>
                <w:t>Origination &amp; Servicing</w:t>
              </w:r>
              <w:r>
                <w:rPr>
                  <w:b/>
                  <w:color w:val="3C3834"/>
                  <w:spacing w:val="-9"/>
                  <w:u w:val="thick" w:color="00BAB3"/>
                </w:rPr>
                <w:t xml:space="preserve"> </w:t>
              </w:r>
              <w:r>
                <w:rPr>
                  <w:b/>
                  <w:color w:val="3C3834"/>
                  <w:u w:val="thick" w:color="00BAB3"/>
                </w:rPr>
                <w:t>Guide</w:t>
              </w:r>
            </w:hyperlink>
            <w:r>
              <w:rPr>
                <w:color w:val="002B48"/>
              </w:rPr>
              <w:t>:</w:t>
            </w:r>
          </w:p>
          <w:p w:rsidR="007D4BD4" w:rsidRDefault="00420D79">
            <w:pPr>
              <w:pStyle w:val="TableParagraph"/>
              <w:numPr>
                <w:ilvl w:val="0"/>
                <w:numId w:val="7"/>
              </w:numPr>
              <w:tabs>
                <w:tab w:val="left" w:pos="735"/>
              </w:tabs>
              <w:spacing w:line="271" w:lineRule="auto"/>
              <w:ind w:right="308"/>
            </w:pPr>
            <w:r>
              <w:rPr>
                <w:b/>
                <w:color w:val="3C3834"/>
                <w:position w:val="1"/>
              </w:rPr>
              <w:t xml:space="preserve">Early Validation Confident Coverage </w:t>
            </w:r>
            <w:r>
              <w:rPr>
                <w:color w:val="3C3834"/>
                <w:position w:val="1"/>
              </w:rPr>
              <w:t>rescission relief option will become effective</w:t>
            </w:r>
            <w:r>
              <w:rPr>
                <w:color w:val="3C3834"/>
              </w:rPr>
              <w:t xml:space="preserve"> </w:t>
            </w:r>
            <w:r>
              <w:rPr>
                <w:b/>
                <w:color w:val="3C3834"/>
              </w:rPr>
              <w:t xml:space="preserve">immediately </w:t>
            </w:r>
            <w:r>
              <w:rPr>
                <w:color w:val="3C3834"/>
              </w:rPr>
              <w:t>upon our completion of a successful audit of the Origination and Closing Files. Under the 2014 Master Policy, there was an additional requirement that the first 12 payments were timely (0x30 in 12</w:t>
            </w:r>
            <w:r>
              <w:rPr>
                <w:color w:val="3C3834"/>
                <w:spacing w:val="-2"/>
              </w:rPr>
              <w:t xml:space="preserve"> </w:t>
            </w:r>
            <w:r>
              <w:rPr>
                <w:color w:val="3C3834"/>
              </w:rPr>
              <w:t>months).</w:t>
            </w:r>
          </w:p>
          <w:p w:rsidR="007D4BD4" w:rsidRDefault="00420D79">
            <w:pPr>
              <w:pStyle w:val="TableParagraph"/>
              <w:numPr>
                <w:ilvl w:val="0"/>
                <w:numId w:val="7"/>
              </w:numPr>
              <w:tabs>
                <w:tab w:val="left" w:pos="735"/>
              </w:tabs>
              <w:spacing w:before="3" w:line="271" w:lineRule="auto"/>
              <w:ind w:right="677"/>
            </w:pPr>
            <w:r>
              <w:rPr>
                <w:b/>
                <w:color w:val="3C3834"/>
                <w:position w:val="1"/>
              </w:rPr>
              <w:t xml:space="preserve">12-month Confident Coverage </w:t>
            </w:r>
            <w:r>
              <w:rPr>
                <w:color w:val="3C3834"/>
                <w:position w:val="1"/>
              </w:rPr>
              <w:t>rescission relief with a “Closing Document Exception” is</w:t>
            </w:r>
            <w:r>
              <w:rPr>
                <w:color w:val="3C3834"/>
              </w:rPr>
              <w:t xml:space="preserve"> available to non-delegated Customers, which means that Customers will obtain</w:t>
            </w:r>
            <w:r>
              <w:rPr>
                <w:color w:val="3C3834"/>
                <w:spacing w:val="-28"/>
              </w:rPr>
              <w:t xml:space="preserve"> </w:t>
            </w:r>
            <w:r>
              <w:rPr>
                <w:color w:val="3C3834"/>
              </w:rPr>
              <w:t>12-month rescission relief on approved non-delegated MI applications without having to submit the Closing File to</w:t>
            </w:r>
            <w:r>
              <w:rPr>
                <w:color w:val="3C3834"/>
                <w:spacing w:val="-2"/>
              </w:rPr>
              <w:t xml:space="preserve"> </w:t>
            </w:r>
            <w:r>
              <w:rPr>
                <w:color w:val="3C3834"/>
              </w:rPr>
              <w:t>Radian.</w:t>
            </w:r>
          </w:p>
          <w:p w:rsidR="007D4BD4" w:rsidRDefault="00420D79">
            <w:pPr>
              <w:pStyle w:val="TableParagraph"/>
              <w:numPr>
                <w:ilvl w:val="0"/>
                <w:numId w:val="7"/>
              </w:numPr>
              <w:tabs>
                <w:tab w:val="left" w:pos="735"/>
              </w:tabs>
              <w:spacing w:before="6" w:line="266" w:lineRule="auto"/>
              <w:ind w:right="613" w:hanging="289"/>
            </w:pPr>
            <w:r>
              <w:rPr>
                <w:color w:val="3C3834"/>
                <w:position w:val="1"/>
              </w:rPr>
              <w:t xml:space="preserve">Additional information may be found in the Confident Coverage table </w:t>
            </w:r>
            <w:hyperlink w:anchor="_bookmark0" w:history="1">
              <w:r>
                <w:rPr>
                  <w:b/>
                  <w:color w:val="3C3834"/>
                  <w:position w:val="1"/>
                  <w:u w:val="thick" w:color="00BAB3"/>
                </w:rPr>
                <w:t>below</w:t>
              </w:r>
              <w:r>
                <w:rPr>
                  <w:b/>
                  <w:color w:val="3C3834"/>
                  <w:position w:val="1"/>
                </w:rPr>
                <w:t xml:space="preserve"> </w:t>
              </w:r>
            </w:hyperlink>
            <w:r>
              <w:rPr>
                <w:color w:val="3C3834"/>
                <w:position w:val="1"/>
              </w:rPr>
              <w:t>as well as the</w:t>
            </w:r>
            <w:r>
              <w:rPr>
                <w:color w:val="3C3834"/>
              </w:rPr>
              <w:t xml:space="preserve"> following sections of the</w:t>
            </w:r>
            <w:hyperlink r:id="rId25">
              <w:r>
                <w:rPr>
                  <w:color w:val="3C3834"/>
                </w:rPr>
                <w:t xml:space="preserve"> </w:t>
              </w:r>
              <w:r>
                <w:rPr>
                  <w:b/>
                  <w:color w:val="3C3834"/>
                  <w:u w:val="thick" w:color="00BAB3"/>
                </w:rPr>
                <w:t>Origination &amp; Servicing</w:t>
              </w:r>
              <w:r>
                <w:rPr>
                  <w:b/>
                  <w:color w:val="3C3834"/>
                  <w:spacing w:val="-3"/>
                  <w:u w:val="thick" w:color="00BAB3"/>
                </w:rPr>
                <w:t xml:space="preserve"> </w:t>
              </w:r>
              <w:r>
                <w:rPr>
                  <w:b/>
                  <w:color w:val="3C3834"/>
                  <w:u w:val="thick" w:color="00BAB3"/>
                </w:rPr>
                <w:t>Guide</w:t>
              </w:r>
            </w:hyperlink>
            <w:r>
              <w:rPr>
                <w:color w:val="3C3834"/>
              </w:rPr>
              <w:t>:</w:t>
            </w:r>
          </w:p>
          <w:p w:rsidR="007D4BD4" w:rsidRDefault="00420D79">
            <w:pPr>
              <w:pStyle w:val="TableParagraph"/>
              <w:numPr>
                <w:ilvl w:val="1"/>
                <w:numId w:val="7"/>
              </w:numPr>
              <w:tabs>
                <w:tab w:val="left" w:pos="1023"/>
              </w:tabs>
              <w:spacing w:before="4"/>
              <w:ind w:hanging="289"/>
              <w:rPr>
                <w:rFonts w:ascii="Courier New" w:hAnsi="Courier New"/>
                <w:color w:val="3C3834"/>
              </w:rPr>
            </w:pPr>
            <w:r>
              <w:rPr>
                <w:color w:val="3C3834"/>
              </w:rPr>
              <w:t>Section 6: “Confident</w:t>
            </w:r>
            <w:r>
              <w:rPr>
                <w:color w:val="3C3834"/>
                <w:spacing w:val="-1"/>
              </w:rPr>
              <w:t xml:space="preserve"> </w:t>
            </w:r>
            <w:r>
              <w:rPr>
                <w:color w:val="3C3834"/>
              </w:rPr>
              <w:t>Coverage”</w:t>
            </w:r>
          </w:p>
          <w:p w:rsidR="007D4BD4" w:rsidRDefault="00420D79">
            <w:pPr>
              <w:pStyle w:val="TableParagraph"/>
              <w:numPr>
                <w:ilvl w:val="1"/>
                <w:numId w:val="7"/>
              </w:numPr>
              <w:tabs>
                <w:tab w:val="left" w:pos="1023"/>
              </w:tabs>
              <w:spacing w:before="39"/>
              <w:ind w:hanging="289"/>
              <w:rPr>
                <w:rFonts w:ascii="Courier New" w:hAnsi="Courier New"/>
                <w:color w:val="3C3834"/>
              </w:rPr>
            </w:pPr>
            <w:r>
              <w:rPr>
                <w:color w:val="3C3834"/>
              </w:rPr>
              <w:t>Section 3.8: “Submit a Loan for Early Validation Confident</w:t>
            </w:r>
            <w:r>
              <w:rPr>
                <w:color w:val="3C3834"/>
                <w:spacing w:val="-6"/>
              </w:rPr>
              <w:t xml:space="preserve"> </w:t>
            </w:r>
            <w:r>
              <w:rPr>
                <w:color w:val="3C3834"/>
              </w:rPr>
              <w:t>Coverage”</w:t>
            </w:r>
          </w:p>
          <w:p w:rsidR="007D4BD4" w:rsidRDefault="00420D79">
            <w:pPr>
              <w:pStyle w:val="TableParagraph"/>
              <w:numPr>
                <w:ilvl w:val="1"/>
                <w:numId w:val="7"/>
              </w:numPr>
              <w:tabs>
                <w:tab w:val="left" w:pos="1023"/>
              </w:tabs>
              <w:spacing w:before="37"/>
              <w:ind w:hanging="289"/>
              <w:rPr>
                <w:rFonts w:ascii="Courier New" w:hAnsi="Courier New"/>
                <w:color w:val="3D3935"/>
              </w:rPr>
            </w:pPr>
            <w:r>
              <w:rPr>
                <w:color w:val="3C3834"/>
              </w:rPr>
              <w:t>Appendix D: “Document</w:t>
            </w:r>
            <w:r>
              <w:rPr>
                <w:color w:val="3C3834"/>
                <w:spacing w:val="-1"/>
              </w:rPr>
              <w:t xml:space="preserve"> </w:t>
            </w:r>
            <w:r>
              <w:rPr>
                <w:color w:val="3C3834"/>
              </w:rPr>
              <w:t>requirements”</w:t>
            </w:r>
          </w:p>
        </w:tc>
      </w:tr>
      <w:tr w:rsidR="007D4BD4">
        <w:trPr>
          <w:trHeight w:val="988"/>
        </w:trPr>
        <w:tc>
          <w:tcPr>
            <w:tcW w:w="10094" w:type="dxa"/>
            <w:tcBorders>
              <w:top w:val="single" w:sz="2" w:space="0" w:color="3D3935"/>
              <w:bottom w:val="single" w:sz="2" w:space="0" w:color="3D3935"/>
            </w:tcBorders>
          </w:tcPr>
          <w:p w:rsidR="007D4BD4" w:rsidRDefault="00420D79">
            <w:pPr>
              <w:pStyle w:val="TableParagraph"/>
              <w:tabs>
                <w:tab w:val="left" w:pos="446"/>
              </w:tabs>
              <w:spacing w:before="61" w:line="276" w:lineRule="auto"/>
              <w:ind w:left="14" w:right="283"/>
            </w:pPr>
            <w:r>
              <w:rPr>
                <w:b/>
                <w:color w:val="002B48"/>
              </w:rPr>
              <w:t xml:space="preserve">Q2: If I want 12-month Confident Coverage, but do not currently have it, do I need to “opt-in”? </w:t>
            </w:r>
            <w:r>
              <w:rPr>
                <w:b/>
                <w:color w:val="3C3834"/>
              </w:rPr>
              <w:t>A:</w:t>
            </w:r>
            <w:r>
              <w:rPr>
                <w:b/>
                <w:color w:val="3C3834"/>
              </w:rPr>
              <w:tab/>
            </w:r>
            <w:r>
              <w:rPr>
                <w:color w:val="3C3834"/>
              </w:rPr>
              <w:t>No, your approved non-delegated MI application will be eligible to receive 12-month</w:t>
            </w:r>
            <w:r>
              <w:rPr>
                <w:color w:val="3C3834"/>
                <w:spacing w:val="-23"/>
              </w:rPr>
              <w:t xml:space="preserve"> </w:t>
            </w:r>
            <w:r>
              <w:rPr>
                <w:color w:val="3C3834"/>
              </w:rPr>
              <w:t>Confident</w:t>
            </w:r>
          </w:p>
          <w:p w:rsidR="007D4BD4" w:rsidRDefault="00420D79">
            <w:pPr>
              <w:pStyle w:val="TableParagraph"/>
              <w:spacing w:line="247" w:lineRule="exact"/>
              <w:ind w:left="446"/>
            </w:pPr>
            <w:r>
              <w:rPr>
                <w:color w:val="3C3834"/>
              </w:rPr>
              <w:t>Coverage rescission relief without opting in.</w:t>
            </w:r>
          </w:p>
        </w:tc>
      </w:tr>
    </w:tbl>
    <w:p w:rsidR="007D4BD4" w:rsidRDefault="007D4BD4">
      <w:pPr>
        <w:spacing w:line="247" w:lineRule="exact"/>
        <w:sectPr w:rsidR="007D4BD4">
          <w:headerReference w:type="default" r:id="rId26"/>
          <w:footerReference w:type="default" r:id="rId27"/>
          <w:pgSz w:w="12240" w:h="15840"/>
          <w:pgMar w:top="1220" w:right="640" w:bottom="1120" w:left="660" w:header="802" w:footer="927" w:gutter="0"/>
          <w:cols w:space="720"/>
        </w:sectPr>
      </w:pPr>
    </w:p>
    <w:p w:rsidR="007D4BD4" w:rsidRDefault="007D4BD4">
      <w:pPr>
        <w:pStyle w:val="BodyText"/>
        <w:spacing w:before="7"/>
      </w:pPr>
    </w:p>
    <w:tbl>
      <w:tblPr>
        <w:tblW w:w="0" w:type="auto"/>
        <w:tblInd w:w="413" w:type="dxa"/>
        <w:tblLayout w:type="fixed"/>
        <w:tblCellMar>
          <w:left w:w="0" w:type="dxa"/>
          <w:right w:w="0" w:type="dxa"/>
        </w:tblCellMar>
        <w:tblLook w:val="01E0" w:firstRow="1" w:lastRow="1" w:firstColumn="1" w:lastColumn="1" w:noHBand="0" w:noVBand="0"/>
      </w:tblPr>
      <w:tblGrid>
        <w:gridCol w:w="10094"/>
      </w:tblGrid>
      <w:tr w:rsidR="007D4BD4">
        <w:trPr>
          <w:trHeight w:val="547"/>
        </w:trPr>
        <w:tc>
          <w:tcPr>
            <w:tcW w:w="10094" w:type="dxa"/>
            <w:tcBorders>
              <w:top w:val="single" w:sz="8" w:space="0" w:color="00BAB3"/>
              <w:bottom w:val="single" w:sz="2" w:space="0" w:color="3D3935"/>
            </w:tcBorders>
            <w:shd w:val="clear" w:color="auto" w:fill="E8E9E8"/>
          </w:tcPr>
          <w:p w:rsidR="007D4BD4" w:rsidRDefault="00420D79">
            <w:pPr>
              <w:pStyle w:val="TableParagraph"/>
              <w:spacing w:before="93"/>
              <w:ind w:left="14"/>
              <w:rPr>
                <w:b/>
                <w:sz w:val="28"/>
              </w:rPr>
            </w:pPr>
            <w:r>
              <w:rPr>
                <w:b/>
                <w:color w:val="002B48"/>
                <w:sz w:val="28"/>
              </w:rPr>
              <w:t>Confident Coverage</w:t>
            </w:r>
            <w:r>
              <w:rPr>
                <w:b/>
                <w:color w:val="002B48"/>
                <w:sz w:val="28"/>
                <w:vertAlign w:val="superscript"/>
              </w:rPr>
              <w:t>®</w:t>
            </w:r>
          </w:p>
        </w:tc>
      </w:tr>
      <w:tr w:rsidR="007D4BD4">
        <w:trPr>
          <w:trHeight w:val="1570"/>
        </w:trPr>
        <w:tc>
          <w:tcPr>
            <w:tcW w:w="10094" w:type="dxa"/>
            <w:tcBorders>
              <w:top w:val="single" w:sz="2" w:space="0" w:color="3D3935"/>
              <w:bottom w:val="single" w:sz="2" w:space="0" w:color="3D3935"/>
            </w:tcBorders>
          </w:tcPr>
          <w:p w:rsidR="007D4BD4" w:rsidRDefault="00420D79">
            <w:pPr>
              <w:pStyle w:val="TableParagraph"/>
              <w:spacing w:before="61" w:line="276" w:lineRule="auto"/>
              <w:ind w:left="446" w:right="378" w:hanging="432"/>
              <w:rPr>
                <w:b/>
              </w:rPr>
            </w:pPr>
            <w:r>
              <w:rPr>
                <w:b/>
                <w:color w:val="002B48"/>
              </w:rPr>
              <w:t>Q3: If I want Early Validation Confident Coverage, but do not currently have it under the 2014 Master Policy, do I need to “opt-in”?</w:t>
            </w:r>
          </w:p>
          <w:p w:rsidR="007D4BD4" w:rsidRDefault="00420D79">
            <w:pPr>
              <w:pStyle w:val="TableParagraph"/>
              <w:tabs>
                <w:tab w:val="left" w:pos="446"/>
              </w:tabs>
              <w:spacing w:line="273" w:lineRule="auto"/>
              <w:ind w:left="446" w:right="574" w:hanging="432"/>
            </w:pPr>
            <w:r>
              <w:rPr>
                <w:b/>
                <w:color w:val="3C3834"/>
              </w:rPr>
              <w:t>A:</w:t>
            </w:r>
            <w:r>
              <w:rPr>
                <w:b/>
                <w:color w:val="3C3834"/>
              </w:rPr>
              <w:tab/>
            </w:r>
            <w:r>
              <w:rPr>
                <w:color w:val="3C3834"/>
              </w:rPr>
              <w:t xml:space="preserve">Yes, you will need to submit the </w:t>
            </w:r>
            <w:hyperlink r:id="rId28">
              <w:r>
                <w:rPr>
                  <w:b/>
                  <w:color w:val="3C3834"/>
                  <w:u w:val="thick" w:color="00BAB3"/>
                </w:rPr>
                <w:t>Master Policy, Delegated Authority and Early Validation</w:t>
              </w:r>
            </w:hyperlink>
            <w:r>
              <w:rPr>
                <w:b/>
                <w:color w:val="3C3834"/>
              </w:rPr>
              <w:t xml:space="preserve"> </w:t>
            </w:r>
            <w:hyperlink r:id="rId29">
              <w:r>
                <w:rPr>
                  <w:b/>
                  <w:color w:val="3C3834"/>
                  <w:u w:val="thick" w:color="00BAB3"/>
                </w:rPr>
                <w:t>Confident Coverage application</w:t>
              </w:r>
            </w:hyperlink>
            <w:r>
              <w:rPr>
                <w:color w:val="3C3834"/>
              </w:rPr>
              <w:t xml:space="preserve">, as per Section 3.2 of the </w:t>
            </w:r>
            <w:hyperlink r:id="rId30">
              <w:r>
                <w:rPr>
                  <w:b/>
                  <w:color w:val="3C3834"/>
                  <w:u w:val="thick" w:color="00BAB3"/>
                </w:rPr>
                <w:t>Origination &amp; Servicing Guide</w:t>
              </w:r>
            </w:hyperlink>
            <w:r>
              <w:rPr>
                <w:color w:val="3C3834"/>
              </w:rPr>
              <w:t>, “Become a Radian customer”, to opt-in to Early Validation Confident</w:t>
            </w:r>
            <w:r>
              <w:rPr>
                <w:color w:val="3C3834"/>
                <w:spacing w:val="-9"/>
              </w:rPr>
              <w:t xml:space="preserve"> </w:t>
            </w:r>
            <w:r>
              <w:rPr>
                <w:color w:val="3C3834"/>
              </w:rPr>
              <w:t>Coverage.</w:t>
            </w:r>
          </w:p>
        </w:tc>
      </w:tr>
      <w:tr w:rsidR="007D4BD4">
        <w:trPr>
          <w:trHeight w:val="698"/>
        </w:trPr>
        <w:tc>
          <w:tcPr>
            <w:tcW w:w="10094" w:type="dxa"/>
            <w:tcBorders>
              <w:top w:val="single" w:sz="2" w:space="0" w:color="3D3935"/>
              <w:bottom w:val="single" w:sz="2" w:space="0" w:color="3D3935"/>
            </w:tcBorders>
          </w:tcPr>
          <w:p w:rsidR="007D4BD4" w:rsidRDefault="00420D79">
            <w:pPr>
              <w:pStyle w:val="TableParagraph"/>
              <w:tabs>
                <w:tab w:val="left" w:pos="446"/>
              </w:tabs>
              <w:spacing w:before="61" w:line="276" w:lineRule="auto"/>
              <w:ind w:left="14" w:right="1603"/>
            </w:pPr>
            <w:r>
              <w:rPr>
                <w:b/>
                <w:color w:val="002B48"/>
              </w:rPr>
              <w:t xml:space="preserve">Q4: Does the Closing Document Exception apply to contract underwritten loans? </w:t>
            </w:r>
            <w:r>
              <w:rPr>
                <w:b/>
                <w:color w:val="3C3834"/>
              </w:rPr>
              <w:t>A:</w:t>
            </w:r>
            <w:r>
              <w:rPr>
                <w:b/>
                <w:color w:val="3C3834"/>
              </w:rPr>
              <w:tab/>
            </w:r>
            <w:r>
              <w:rPr>
                <w:color w:val="3C3834"/>
              </w:rPr>
              <w:t>No, it is applicable to non-delegated MI loans</w:t>
            </w:r>
            <w:r>
              <w:rPr>
                <w:color w:val="3C3834"/>
                <w:spacing w:val="-3"/>
              </w:rPr>
              <w:t xml:space="preserve"> </w:t>
            </w:r>
            <w:r>
              <w:rPr>
                <w:color w:val="3C3834"/>
              </w:rPr>
              <w:t>only.</w:t>
            </w:r>
          </w:p>
        </w:tc>
      </w:tr>
      <w:tr w:rsidR="007D4BD4">
        <w:trPr>
          <w:trHeight w:val="988"/>
        </w:trPr>
        <w:tc>
          <w:tcPr>
            <w:tcW w:w="10094" w:type="dxa"/>
            <w:tcBorders>
              <w:top w:val="single" w:sz="2" w:space="0" w:color="3D3935"/>
              <w:bottom w:val="single" w:sz="2" w:space="0" w:color="3D3935"/>
            </w:tcBorders>
          </w:tcPr>
          <w:p w:rsidR="007D4BD4" w:rsidRDefault="00420D79">
            <w:pPr>
              <w:pStyle w:val="TableParagraph"/>
              <w:spacing w:before="61"/>
              <w:ind w:left="14"/>
              <w:rPr>
                <w:b/>
              </w:rPr>
            </w:pPr>
            <w:r>
              <w:rPr>
                <w:b/>
                <w:color w:val="002B48"/>
              </w:rPr>
              <w:t>Q5: Does anything change in the Quality Control process?</w:t>
            </w:r>
          </w:p>
          <w:p w:rsidR="007D4BD4" w:rsidRDefault="00420D79">
            <w:pPr>
              <w:pStyle w:val="TableParagraph"/>
              <w:tabs>
                <w:tab w:val="left" w:pos="446"/>
              </w:tabs>
              <w:spacing w:before="37" w:line="276" w:lineRule="auto"/>
              <w:ind w:left="446" w:right="254" w:hanging="433"/>
            </w:pPr>
            <w:r>
              <w:rPr>
                <w:b/>
                <w:color w:val="3C3834"/>
              </w:rPr>
              <w:t>A:</w:t>
            </w:r>
            <w:r>
              <w:rPr>
                <w:b/>
                <w:color w:val="3C3834"/>
              </w:rPr>
              <w:tab/>
            </w:r>
            <w:r>
              <w:rPr>
                <w:color w:val="3C3834"/>
              </w:rPr>
              <w:t xml:space="preserve">No, there are no changes to our Quality Control process. Please refer to the Confident Coverage table </w:t>
            </w:r>
            <w:hyperlink w:anchor="_bookmark0" w:history="1">
              <w:r>
                <w:rPr>
                  <w:b/>
                  <w:color w:val="3C3834"/>
                  <w:u w:val="thick" w:color="00BAB3"/>
                </w:rPr>
                <w:t>below</w:t>
              </w:r>
              <w:r>
                <w:rPr>
                  <w:b/>
                  <w:color w:val="3C3834"/>
                </w:rPr>
                <w:t xml:space="preserve"> </w:t>
              </w:r>
            </w:hyperlink>
            <w:r>
              <w:rPr>
                <w:color w:val="3C3834"/>
              </w:rPr>
              <w:t>for additional</w:t>
            </w:r>
            <w:r>
              <w:rPr>
                <w:color w:val="3C3834"/>
                <w:spacing w:val="-2"/>
              </w:rPr>
              <w:t xml:space="preserve"> </w:t>
            </w:r>
            <w:r>
              <w:rPr>
                <w:color w:val="3C3834"/>
              </w:rPr>
              <w:t>information.</w:t>
            </w:r>
          </w:p>
        </w:tc>
      </w:tr>
    </w:tbl>
    <w:p w:rsidR="007D4BD4" w:rsidRDefault="007D4BD4">
      <w:pPr>
        <w:pStyle w:val="BodyText"/>
        <w:rPr>
          <w:sz w:val="23"/>
        </w:rPr>
      </w:pPr>
    </w:p>
    <w:tbl>
      <w:tblPr>
        <w:tblW w:w="0" w:type="auto"/>
        <w:tblInd w:w="413" w:type="dxa"/>
        <w:tblLayout w:type="fixed"/>
        <w:tblCellMar>
          <w:left w:w="0" w:type="dxa"/>
          <w:right w:w="0" w:type="dxa"/>
        </w:tblCellMar>
        <w:tblLook w:val="01E0" w:firstRow="1" w:lastRow="1" w:firstColumn="1" w:lastColumn="1" w:noHBand="0" w:noVBand="0"/>
      </w:tblPr>
      <w:tblGrid>
        <w:gridCol w:w="10094"/>
      </w:tblGrid>
      <w:tr w:rsidR="007D4BD4">
        <w:trPr>
          <w:trHeight w:val="548"/>
        </w:trPr>
        <w:tc>
          <w:tcPr>
            <w:tcW w:w="10094" w:type="dxa"/>
            <w:tcBorders>
              <w:top w:val="single" w:sz="2" w:space="0" w:color="3D3935"/>
              <w:bottom w:val="single" w:sz="2" w:space="0" w:color="3D3935"/>
            </w:tcBorders>
            <w:shd w:val="clear" w:color="auto" w:fill="E8E9E8"/>
          </w:tcPr>
          <w:p w:rsidR="007D4BD4" w:rsidRDefault="00420D79">
            <w:pPr>
              <w:pStyle w:val="TableParagraph"/>
              <w:spacing w:before="92"/>
              <w:ind w:left="14"/>
              <w:rPr>
                <w:b/>
                <w:sz w:val="28"/>
              </w:rPr>
            </w:pPr>
            <w:r>
              <w:rPr>
                <w:b/>
                <w:color w:val="002B48"/>
                <w:sz w:val="28"/>
              </w:rPr>
              <w:t>Commitment/Certificate of Insurance</w:t>
            </w:r>
          </w:p>
        </w:tc>
      </w:tr>
      <w:tr w:rsidR="007D4BD4">
        <w:trPr>
          <w:trHeight w:val="1570"/>
        </w:trPr>
        <w:tc>
          <w:tcPr>
            <w:tcW w:w="10094" w:type="dxa"/>
            <w:tcBorders>
              <w:top w:val="single" w:sz="2" w:space="0" w:color="3D3935"/>
              <w:bottom w:val="single" w:sz="2" w:space="0" w:color="3D3935"/>
            </w:tcBorders>
          </w:tcPr>
          <w:p w:rsidR="007D4BD4" w:rsidRDefault="00420D79">
            <w:pPr>
              <w:pStyle w:val="TableParagraph"/>
              <w:spacing w:before="60"/>
              <w:ind w:left="14"/>
              <w:rPr>
                <w:b/>
              </w:rPr>
            </w:pPr>
            <w:r>
              <w:rPr>
                <w:b/>
                <w:color w:val="002B48"/>
              </w:rPr>
              <w:t>Q1: Will there be changes to our Commitment/Certificate of Insurance?</w:t>
            </w:r>
          </w:p>
          <w:p w:rsidR="007D4BD4" w:rsidRDefault="00420D79">
            <w:pPr>
              <w:pStyle w:val="TableParagraph"/>
              <w:tabs>
                <w:tab w:val="left" w:pos="446"/>
              </w:tabs>
              <w:spacing w:before="38" w:line="273" w:lineRule="auto"/>
              <w:ind w:left="446" w:right="305" w:hanging="432"/>
            </w:pPr>
            <w:r>
              <w:rPr>
                <w:b/>
                <w:color w:val="3C3834"/>
              </w:rPr>
              <w:t>A:</w:t>
            </w:r>
            <w:r>
              <w:rPr>
                <w:b/>
                <w:color w:val="3C3834"/>
              </w:rPr>
              <w:tab/>
            </w:r>
            <w:r>
              <w:rPr>
                <w:color w:val="3C3834"/>
              </w:rPr>
              <w:t>Yes, there will be a new Commitment/Certificate of Insurance, RAF701, that will apply to new</w:t>
            </w:r>
            <w:r>
              <w:rPr>
                <w:color w:val="3C3834"/>
                <w:spacing w:val="-30"/>
              </w:rPr>
              <w:t xml:space="preserve"> </w:t>
            </w:r>
            <w:r>
              <w:rPr>
                <w:color w:val="3C3834"/>
              </w:rPr>
              <w:t>MI applications submitted on or after March 1, 2020. New MI applications, and any resubmissions, submitted prior to March 1, 2020 will continue to receive the current Commitment/Certificate of Insurance,</w:t>
            </w:r>
            <w:r>
              <w:rPr>
                <w:color w:val="3C3834"/>
                <w:spacing w:val="-2"/>
              </w:rPr>
              <w:t xml:space="preserve"> </w:t>
            </w:r>
            <w:r>
              <w:rPr>
                <w:color w:val="3C3834"/>
              </w:rPr>
              <w:t>RAF485.</w:t>
            </w:r>
          </w:p>
        </w:tc>
      </w:tr>
      <w:tr w:rsidR="007D4BD4">
        <w:trPr>
          <w:trHeight w:val="1279"/>
        </w:trPr>
        <w:tc>
          <w:tcPr>
            <w:tcW w:w="10094" w:type="dxa"/>
            <w:tcBorders>
              <w:top w:val="single" w:sz="2" w:space="0" w:color="3D3935"/>
              <w:bottom w:val="single" w:sz="2" w:space="0" w:color="3D3935"/>
            </w:tcBorders>
          </w:tcPr>
          <w:p w:rsidR="007D4BD4" w:rsidRDefault="00420D79">
            <w:pPr>
              <w:pStyle w:val="TableParagraph"/>
              <w:spacing w:before="60" w:line="276" w:lineRule="auto"/>
              <w:ind w:left="446" w:right="622" w:hanging="432"/>
              <w:rPr>
                <w:b/>
              </w:rPr>
            </w:pPr>
            <w:r>
              <w:rPr>
                <w:b/>
                <w:color w:val="002B48"/>
              </w:rPr>
              <w:t>Q2: Can the new Commitment/Certificate of Insurance format be issued on MI applications originated under prior Master Policies?</w:t>
            </w:r>
          </w:p>
          <w:p w:rsidR="007D4BD4" w:rsidRDefault="00420D79">
            <w:pPr>
              <w:pStyle w:val="TableParagraph"/>
              <w:tabs>
                <w:tab w:val="left" w:pos="446"/>
              </w:tabs>
              <w:spacing w:line="271" w:lineRule="auto"/>
              <w:ind w:left="446" w:right="157" w:hanging="433"/>
            </w:pPr>
            <w:r>
              <w:rPr>
                <w:b/>
                <w:color w:val="3C3834"/>
              </w:rPr>
              <w:t>A:</w:t>
            </w:r>
            <w:r>
              <w:rPr>
                <w:b/>
                <w:color w:val="3C3834"/>
              </w:rPr>
              <w:tab/>
            </w:r>
            <w:r>
              <w:rPr>
                <w:color w:val="3C3834"/>
              </w:rPr>
              <w:t>No, the Commitment/Certificate of Insurance is only approved for MI applications submitted under the 2020 Master</w:t>
            </w:r>
            <w:r>
              <w:rPr>
                <w:color w:val="3C3834"/>
                <w:spacing w:val="-1"/>
              </w:rPr>
              <w:t xml:space="preserve"> </w:t>
            </w:r>
            <w:r>
              <w:rPr>
                <w:color w:val="3C3834"/>
              </w:rPr>
              <w:t>Policy.</w:t>
            </w:r>
          </w:p>
        </w:tc>
      </w:tr>
      <w:tr w:rsidR="007D4BD4">
        <w:trPr>
          <w:trHeight w:val="3316"/>
        </w:trPr>
        <w:tc>
          <w:tcPr>
            <w:tcW w:w="10094" w:type="dxa"/>
            <w:tcBorders>
              <w:top w:val="single" w:sz="2" w:space="0" w:color="3D3935"/>
              <w:bottom w:val="single" w:sz="2" w:space="0" w:color="3D3935"/>
            </w:tcBorders>
          </w:tcPr>
          <w:p w:rsidR="007D4BD4" w:rsidRDefault="00420D79">
            <w:pPr>
              <w:pStyle w:val="TableParagraph"/>
              <w:spacing w:before="61" w:line="276" w:lineRule="auto"/>
              <w:ind w:left="446" w:right="843" w:hanging="432"/>
              <w:rPr>
                <w:b/>
              </w:rPr>
            </w:pPr>
            <w:r>
              <w:rPr>
                <w:b/>
                <w:color w:val="002B48"/>
              </w:rPr>
              <w:t>Q3: Will there be different Commitment/Certificates of Insurance for Confident Coverage Certified loans?</w:t>
            </w:r>
          </w:p>
          <w:p w:rsidR="007D4BD4" w:rsidRDefault="00420D79">
            <w:pPr>
              <w:pStyle w:val="TableParagraph"/>
              <w:tabs>
                <w:tab w:val="left" w:pos="446"/>
              </w:tabs>
              <w:spacing w:line="271" w:lineRule="auto"/>
              <w:ind w:left="446" w:right="228" w:hanging="433"/>
            </w:pPr>
            <w:r>
              <w:rPr>
                <w:b/>
                <w:color w:val="3C3834"/>
              </w:rPr>
              <w:t>A:</w:t>
            </w:r>
            <w:r>
              <w:rPr>
                <w:b/>
                <w:color w:val="3C3834"/>
              </w:rPr>
              <w:tab/>
            </w:r>
            <w:r>
              <w:rPr>
                <w:color w:val="3C3834"/>
              </w:rPr>
              <w:t>No, there will be one Commitment/Certificate of Insurance, but special conditions will indicate the following:</w:t>
            </w:r>
          </w:p>
          <w:p w:rsidR="007D4BD4" w:rsidRDefault="00420D79">
            <w:pPr>
              <w:pStyle w:val="TableParagraph"/>
              <w:numPr>
                <w:ilvl w:val="0"/>
                <w:numId w:val="6"/>
              </w:numPr>
              <w:tabs>
                <w:tab w:val="left" w:pos="906"/>
                <w:tab w:val="left" w:pos="907"/>
              </w:tabs>
              <w:spacing w:before="4" w:line="278" w:lineRule="auto"/>
              <w:ind w:right="29"/>
            </w:pPr>
            <w:r>
              <w:rPr>
                <w:color w:val="3C3834"/>
              </w:rPr>
              <w:t>Confident Coverage - The referenced loan insured under this certificate of coverage has been independently reviewed by Radian and is certified for Confident Coverage subject to the</w:t>
            </w:r>
            <w:r>
              <w:rPr>
                <w:color w:val="3C3834"/>
                <w:spacing w:val="-28"/>
              </w:rPr>
              <w:t xml:space="preserve"> </w:t>
            </w:r>
            <w:r>
              <w:rPr>
                <w:color w:val="3C3834"/>
              </w:rPr>
              <w:t xml:space="preserve">terms and conditions set forth in the Master Policy (issued when document requirements are met as per the Confident Coverage table </w:t>
            </w:r>
            <w:hyperlink w:anchor="_bookmark0" w:history="1">
              <w:r>
                <w:rPr>
                  <w:b/>
                  <w:color w:val="3C3834"/>
                  <w:u w:val="thick" w:color="00BAB3"/>
                </w:rPr>
                <w:t>below</w:t>
              </w:r>
            </w:hyperlink>
            <w:r>
              <w:rPr>
                <w:color w:val="3C3834"/>
              </w:rPr>
              <w:t>).</w:t>
            </w:r>
          </w:p>
          <w:p w:rsidR="007D4BD4" w:rsidRDefault="00420D79">
            <w:pPr>
              <w:pStyle w:val="TableParagraph"/>
              <w:numPr>
                <w:ilvl w:val="0"/>
                <w:numId w:val="6"/>
              </w:numPr>
              <w:tabs>
                <w:tab w:val="left" w:pos="906"/>
                <w:tab w:val="left" w:pos="907"/>
              </w:tabs>
              <w:spacing w:line="276" w:lineRule="auto"/>
              <w:ind w:right="247"/>
            </w:pPr>
            <w:r>
              <w:rPr>
                <w:color w:val="3C3834"/>
              </w:rPr>
              <w:t>Confident Coverage - The referenced loan is certified for 12-Month Confident Coverage subject to the terms and conditions set forth in the Master Policy (issued upon loan</w:t>
            </w:r>
            <w:r>
              <w:rPr>
                <w:color w:val="3C3834"/>
                <w:spacing w:val="-27"/>
              </w:rPr>
              <w:t xml:space="preserve"> </w:t>
            </w:r>
            <w:r>
              <w:rPr>
                <w:color w:val="3C3834"/>
              </w:rPr>
              <w:t>approval with Closing Document</w:t>
            </w:r>
            <w:r>
              <w:rPr>
                <w:color w:val="3C3834"/>
                <w:spacing w:val="-2"/>
              </w:rPr>
              <w:t xml:space="preserve"> </w:t>
            </w:r>
            <w:r>
              <w:rPr>
                <w:color w:val="3C3834"/>
              </w:rPr>
              <w:t>Exception).</w:t>
            </w:r>
          </w:p>
        </w:tc>
      </w:tr>
    </w:tbl>
    <w:p w:rsidR="007D4BD4" w:rsidRDefault="007D4BD4">
      <w:pPr>
        <w:pStyle w:val="BodyText"/>
        <w:spacing w:before="2"/>
        <w:rPr>
          <w:sz w:val="11"/>
        </w:rPr>
      </w:pPr>
    </w:p>
    <w:p w:rsidR="007D4BD4" w:rsidRDefault="00420D79">
      <w:pPr>
        <w:spacing w:before="91"/>
        <w:ind w:left="420"/>
        <w:rPr>
          <w:b/>
          <w:sz w:val="28"/>
        </w:rPr>
      </w:pPr>
      <w:r>
        <w:rPr>
          <w:b/>
          <w:color w:val="002B48"/>
          <w:sz w:val="28"/>
        </w:rPr>
        <w:t>Questions?</w:t>
      </w:r>
    </w:p>
    <w:p w:rsidR="007D4BD4" w:rsidRDefault="00420D79">
      <w:pPr>
        <w:spacing w:before="131"/>
        <w:ind w:left="420"/>
        <w:rPr>
          <w:b/>
        </w:rPr>
      </w:pPr>
      <w:r>
        <w:rPr>
          <w:b/>
          <w:color w:val="002B48"/>
        </w:rPr>
        <w:t xml:space="preserve">Contact Radian Customer Care: 877.RADIAN1 (723.4261) | </w:t>
      </w:r>
      <w:hyperlink r:id="rId31">
        <w:r>
          <w:rPr>
            <w:b/>
            <w:color w:val="002B48"/>
            <w:u w:val="thick" w:color="00BAB3"/>
          </w:rPr>
          <w:t>customercare@radian.com</w:t>
        </w:r>
      </w:hyperlink>
    </w:p>
    <w:p w:rsidR="007D4BD4" w:rsidRDefault="007D4BD4">
      <w:pPr>
        <w:sectPr w:rsidR="007D4BD4">
          <w:pgSz w:w="12240" w:h="15840"/>
          <w:pgMar w:top="1220" w:right="640" w:bottom="1120" w:left="660" w:header="802" w:footer="927" w:gutter="0"/>
          <w:cols w:space="720"/>
        </w:sectPr>
      </w:pPr>
    </w:p>
    <w:p w:rsidR="007D4BD4" w:rsidRDefault="007D4BD4">
      <w:pPr>
        <w:pStyle w:val="BodyText"/>
        <w:spacing w:before="7"/>
        <w:rPr>
          <w:b/>
        </w:rPr>
      </w:pPr>
      <w:bookmarkStart w:id="3" w:name="_bookmark1"/>
      <w:bookmarkEnd w:id="3"/>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4473"/>
        <w:gridCol w:w="4472"/>
      </w:tblGrid>
      <w:tr w:rsidR="007D4BD4">
        <w:trPr>
          <w:trHeight w:val="647"/>
        </w:trPr>
        <w:tc>
          <w:tcPr>
            <w:tcW w:w="10704" w:type="dxa"/>
            <w:gridSpan w:val="3"/>
            <w:shd w:val="clear" w:color="auto" w:fill="00B9B2"/>
          </w:tcPr>
          <w:p w:rsidR="007D4BD4" w:rsidRDefault="00420D79">
            <w:pPr>
              <w:pStyle w:val="TableParagraph"/>
              <w:spacing w:before="59" w:line="276" w:lineRule="auto"/>
              <w:ind w:left="4364" w:right="4331" w:hanging="80"/>
              <w:jc w:val="center"/>
              <w:rPr>
                <w:b/>
                <w:sz w:val="20"/>
              </w:rPr>
            </w:pPr>
            <w:bookmarkStart w:id="4" w:name="_bookmark0"/>
            <w:bookmarkEnd w:id="4"/>
            <w:r>
              <w:rPr>
                <w:b/>
                <w:color w:val="FFFFFF"/>
                <w:sz w:val="20"/>
              </w:rPr>
              <w:t>2020 Master Policy Confident Coverage</w:t>
            </w:r>
            <w:r>
              <w:rPr>
                <w:b/>
                <w:color w:val="FFFFFF"/>
                <w:sz w:val="20"/>
                <w:vertAlign w:val="superscript"/>
              </w:rPr>
              <w:t>®</w:t>
            </w:r>
          </w:p>
        </w:tc>
      </w:tr>
      <w:tr w:rsidR="007D4BD4">
        <w:trPr>
          <w:trHeight w:val="727"/>
        </w:trPr>
        <w:tc>
          <w:tcPr>
            <w:tcW w:w="1759" w:type="dxa"/>
            <w:tcBorders>
              <w:left w:val="single" w:sz="4" w:space="0" w:color="00B9B2"/>
              <w:bottom w:val="single" w:sz="4" w:space="0" w:color="00B9B2"/>
              <w:right w:val="single" w:sz="4" w:space="0" w:color="00B9B2"/>
            </w:tcBorders>
            <w:shd w:val="clear" w:color="auto" w:fill="002B48"/>
          </w:tcPr>
          <w:p w:rsidR="007D4BD4" w:rsidRDefault="007D4BD4">
            <w:pPr>
              <w:pStyle w:val="TableParagraph"/>
              <w:spacing w:before="3"/>
              <w:rPr>
                <w:b/>
              </w:rPr>
            </w:pPr>
          </w:p>
          <w:p w:rsidR="007D4BD4" w:rsidRDefault="00420D79">
            <w:pPr>
              <w:pStyle w:val="TableParagraph"/>
              <w:ind w:left="119" w:right="109"/>
              <w:jc w:val="center"/>
              <w:rPr>
                <w:b/>
                <w:sz w:val="19"/>
              </w:rPr>
            </w:pPr>
            <w:r>
              <w:rPr>
                <w:b/>
                <w:color w:val="FFFFFF"/>
                <w:sz w:val="19"/>
              </w:rPr>
              <w:t>Option</w:t>
            </w:r>
          </w:p>
        </w:tc>
        <w:tc>
          <w:tcPr>
            <w:tcW w:w="4473" w:type="dxa"/>
            <w:tcBorders>
              <w:left w:val="single" w:sz="4" w:space="0" w:color="00B9B2"/>
              <w:bottom w:val="single" w:sz="2" w:space="0" w:color="3C3631"/>
              <w:right w:val="single" w:sz="2" w:space="0" w:color="3C3631"/>
            </w:tcBorders>
          </w:tcPr>
          <w:p w:rsidR="007D4BD4" w:rsidRDefault="007D4BD4">
            <w:pPr>
              <w:pStyle w:val="TableParagraph"/>
              <w:spacing w:before="10"/>
              <w:rPr>
                <w:b/>
                <w:sz w:val="20"/>
              </w:rPr>
            </w:pPr>
          </w:p>
          <w:p w:rsidR="007D4BD4" w:rsidRDefault="00420D79">
            <w:pPr>
              <w:pStyle w:val="TableParagraph"/>
              <w:ind w:left="76" w:right="141"/>
              <w:jc w:val="center"/>
              <w:rPr>
                <w:sz w:val="19"/>
              </w:rPr>
            </w:pPr>
            <w:r>
              <w:rPr>
                <w:sz w:val="19"/>
              </w:rPr>
              <w:t>12-month Confident Coverage</w:t>
            </w:r>
          </w:p>
        </w:tc>
        <w:tc>
          <w:tcPr>
            <w:tcW w:w="4472" w:type="dxa"/>
            <w:tcBorders>
              <w:left w:val="single" w:sz="2" w:space="0" w:color="3C3631"/>
              <w:bottom w:val="single" w:sz="2" w:space="0" w:color="3C3631"/>
              <w:right w:val="single" w:sz="2" w:space="0" w:color="3C3631"/>
            </w:tcBorders>
          </w:tcPr>
          <w:p w:rsidR="007D4BD4" w:rsidRDefault="007D4BD4">
            <w:pPr>
              <w:pStyle w:val="TableParagraph"/>
              <w:spacing w:before="10"/>
              <w:rPr>
                <w:b/>
                <w:sz w:val="20"/>
              </w:rPr>
            </w:pPr>
          </w:p>
          <w:p w:rsidR="007D4BD4" w:rsidRDefault="00420D79">
            <w:pPr>
              <w:pStyle w:val="TableParagraph"/>
              <w:ind w:left="551"/>
              <w:rPr>
                <w:sz w:val="19"/>
              </w:rPr>
            </w:pPr>
            <w:r>
              <w:rPr>
                <w:sz w:val="19"/>
              </w:rPr>
              <w:t>Early Validation Confident Coverage</w:t>
            </w:r>
          </w:p>
        </w:tc>
      </w:tr>
      <w:tr w:rsidR="007D4BD4">
        <w:trPr>
          <w:trHeight w:val="1234"/>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420D79">
            <w:pPr>
              <w:pStyle w:val="TableParagraph"/>
              <w:spacing w:before="171"/>
              <w:ind w:left="368" w:right="336" w:firstLine="157"/>
              <w:rPr>
                <w:b/>
                <w:sz w:val="19"/>
              </w:rPr>
            </w:pPr>
            <w:r>
              <w:rPr>
                <w:b/>
                <w:color w:val="FFFFFF"/>
                <w:sz w:val="19"/>
              </w:rPr>
              <w:t>General description</w:t>
            </w:r>
          </w:p>
        </w:tc>
        <w:tc>
          <w:tcPr>
            <w:tcW w:w="4473" w:type="dxa"/>
            <w:tcBorders>
              <w:top w:val="single" w:sz="2" w:space="0" w:color="3C3631"/>
              <w:left w:val="single" w:sz="4" w:space="0" w:color="00B9B2"/>
              <w:bottom w:val="single" w:sz="2" w:space="0" w:color="3C3631"/>
              <w:right w:val="single" w:sz="2" w:space="0" w:color="3C3631"/>
            </w:tcBorders>
          </w:tcPr>
          <w:p w:rsidR="007D4BD4" w:rsidRDefault="007D4BD4">
            <w:pPr>
              <w:pStyle w:val="TableParagraph"/>
              <w:spacing w:before="2"/>
              <w:rPr>
                <w:b/>
                <w:sz w:val="21"/>
              </w:rPr>
            </w:pPr>
          </w:p>
          <w:p w:rsidR="007D4BD4" w:rsidRDefault="00420D79">
            <w:pPr>
              <w:pStyle w:val="TableParagraph"/>
              <w:spacing w:line="276" w:lineRule="auto"/>
              <w:ind w:left="76" w:right="143"/>
              <w:jc w:val="center"/>
              <w:rPr>
                <w:sz w:val="19"/>
              </w:rPr>
            </w:pPr>
            <w:r>
              <w:rPr>
                <w:sz w:val="19"/>
              </w:rPr>
              <w:t>Rescission relief available after 12 months subject to our validation of the Origination File without submission of the Closing File</w:t>
            </w:r>
          </w:p>
        </w:tc>
        <w:tc>
          <w:tcPr>
            <w:tcW w:w="4472" w:type="dxa"/>
            <w:tcBorders>
              <w:top w:val="single" w:sz="2" w:space="0" w:color="3C3631"/>
              <w:left w:val="single" w:sz="2" w:space="0" w:color="3C3631"/>
              <w:bottom w:val="single" w:sz="2" w:space="0" w:color="3C3631"/>
              <w:right w:val="single" w:sz="2" w:space="0" w:color="3C3631"/>
            </w:tcBorders>
          </w:tcPr>
          <w:p w:rsidR="007D4BD4" w:rsidRDefault="007D4BD4">
            <w:pPr>
              <w:pStyle w:val="TableParagraph"/>
              <w:rPr>
                <w:b/>
                <w:sz w:val="20"/>
              </w:rPr>
            </w:pPr>
          </w:p>
          <w:p w:rsidR="007D4BD4" w:rsidRDefault="00420D79">
            <w:pPr>
              <w:pStyle w:val="TableParagraph"/>
              <w:spacing w:before="139" w:line="276" w:lineRule="auto"/>
              <w:ind w:left="971" w:right="96" w:hanging="951"/>
              <w:rPr>
                <w:sz w:val="19"/>
              </w:rPr>
            </w:pPr>
            <w:r>
              <w:rPr>
                <w:sz w:val="19"/>
              </w:rPr>
              <w:t>Rescission relief available after our validation of the Origination and Closing Files</w:t>
            </w:r>
          </w:p>
        </w:tc>
      </w:tr>
      <w:tr w:rsidR="007D4BD4">
        <w:trPr>
          <w:trHeight w:val="918"/>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1"/>
              </w:rPr>
            </w:pPr>
          </w:p>
          <w:p w:rsidR="007D4BD4" w:rsidRDefault="00420D79">
            <w:pPr>
              <w:pStyle w:val="TableParagraph"/>
              <w:ind w:left="536" w:right="312" w:hanging="196"/>
              <w:rPr>
                <w:b/>
                <w:sz w:val="19"/>
              </w:rPr>
            </w:pPr>
            <w:r>
              <w:rPr>
                <w:b/>
                <w:color w:val="FFFFFF"/>
                <w:sz w:val="19"/>
              </w:rPr>
              <w:t>Submission method</w:t>
            </w:r>
          </w:p>
        </w:tc>
        <w:tc>
          <w:tcPr>
            <w:tcW w:w="4473" w:type="dxa"/>
            <w:tcBorders>
              <w:top w:val="single" w:sz="2" w:space="0" w:color="3C3631"/>
              <w:left w:val="single" w:sz="4" w:space="0" w:color="00B9B2"/>
              <w:bottom w:val="single" w:sz="2" w:space="0" w:color="3C3631"/>
              <w:right w:val="single" w:sz="2" w:space="0" w:color="3C3631"/>
            </w:tcBorders>
          </w:tcPr>
          <w:p w:rsidR="007D4BD4" w:rsidRDefault="007D4BD4">
            <w:pPr>
              <w:pStyle w:val="TableParagraph"/>
              <w:spacing w:before="1"/>
              <w:rPr>
                <w:b/>
                <w:sz w:val="29"/>
              </w:rPr>
            </w:pPr>
          </w:p>
          <w:p w:rsidR="007D4BD4" w:rsidRDefault="00420D79">
            <w:pPr>
              <w:pStyle w:val="TableParagraph"/>
              <w:ind w:left="76" w:right="141"/>
              <w:jc w:val="center"/>
              <w:rPr>
                <w:sz w:val="19"/>
              </w:rPr>
            </w:pPr>
            <w:r>
              <w:rPr>
                <w:sz w:val="19"/>
              </w:rPr>
              <w:t>Non-delegated MI only</w:t>
            </w:r>
          </w:p>
        </w:tc>
        <w:tc>
          <w:tcPr>
            <w:tcW w:w="4472" w:type="dxa"/>
            <w:tcBorders>
              <w:top w:val="single" w:sz="2" w:space="0" w:color="3C3631"/>
              <w:left w:val="single" w:sz="2" w:space="0" w:color="3C3631"/>
              <w:right w:val="single" w:sz="2" w:space="0" w:color="3C3631"/>
            </w:tcBorders>
          </w:tcPr>
          <w:p w:rsidR="007D4BD4" w:rsidRDefault="007D4BD4">
            <w:pPr>
              <w:pStyle w:val="TableParagraph"/>
              <w:spacing w:before="1"/>
              <w:rPr>
                <w:b/>
                <w:sz w:val="29"/>
              </w:rPr>
            </w:pPr>
          </w:p>
          <w:p w:rsidR="007D4BD4" w:rsidRDefault="00420D79">
            <w:pPr>
              <w:pStyle w:val="TableParagraph"/>
              <w:ind w:left="553"/>
              <w:rPr>
                <w:sz w:val="19"/>
              </w:rPr>
            </w:pPr>
            <w:r>
              <w:rPr>
                <w:sz w:val="19"/>
              </w:rPr>
              <w:t>Non-delegated MI and Delegated MI</w:t>
            </w:r>
          </w:p>
        </w:tc>
      </w:tr>
      <w:tr w:rsidR="007D4BD4">
        <w:trPr>
          <w:trHeight w:val="982"/>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420D79">
            <w:pPr>
              <w:pStyle w:val="TableParagraph"/>
              <w:spacing w:before="153"/>
              <w:ind w:left="120" w:right="108"/>
              <w:jc w:val="center"/>
              <w:rPr>
                <w:b/>
                <w:sz w:val="19"/>
              </w:rPr>
            </w:pPr>
            <w:r>
              <w:rPr>
                <w:b/>
                <w:color w:val="FFFFFF"/>
                <w:sz w:val="19"/>
              </w:rPr>
              <w:t>Payment history</w:t>
            </w:r>
          </w:p>
        </w:tc>
        <w:tc>
          <w:tcPr>
            <w:tcW w:w="4473" w:type="dxa"/>
            <w:tcBorders>
              <w:top w:val="single" w:sz="2" w:space="0" w:color="3C3631"/>
              <w:left w:val="single" w:sz="4" w:space="0" w:color="00B9B2"/>
              <w:bottom w:val="single" w:sz="2" w:space="0" w:color="3C3631"/>
              <w:right w:val="single" w:sz="2" w:space="0" w:color="3C3631"/>
            </w:tcBorders>
          </w:tcPr>
          <w:p w:rsidR="007D4BD4" w:rsidRDefault="007D4BD4">
            <w:pPr>
              <w:pStyle w:val="TableParagraph"/>
              <w:spacing w:before="10"/>
              <w:rPr>
                <w:b/>
                <w:sz w:val="20"/>
              </w:rPr>
            </w:pPr>
          </w:p>
          <w:p w:rsidR="007D4BD4" w:rsidRDefault="00420D79">
            <w:pPr>
              <w:pStyle w:val="TableParagraph"/>
              <w:spacing w:line="276" w:lineRule="auto"/>
              <w:ind w:left="1712" w:right="161" w:hanging="1599"/>
              <w:rPr>
                <w:sz w:val="19"/>
              </w:rPr>
            </w:pPr>
            <w:r>
              <w:rPr>
                <w:sz w:val="19"/>
              </w:rPr>
              <w:t>First 12 months’ timely payments from Borrower’s Own Funds</w:t>
            </w:r>
          </w:p>
        </w:tc>
        <w:tc>
          <w:tcPr>
            <w:tcW w:w="4472" w:type="dxa"/>
            <w:tcBorders>
              <w:left w:val="single" w:sz="2" w:space="0" w:color="3C3631"/>
              <w:right w:val="single" w:sz="2" w:space="0" w:color="3C3631"/>
            </w:tcBorders>
          </w:tcPr>
          <w:p w:rsidR="007D4BD4" w:rsidRDefault="007D4BD4">
            <w:pPr>
              <w:pStyle w:val="TableParagraph"/>
              <w:rPr>
                <w:b/>
                <w:sz w:val="20"/>
              </w:rPr>
            </w:pPr>
          </w:p>
          <w:p w:rsidR="007D4BD4" w:rsidRDefault="00420D79">
            <w:pPr>
              <w:pStyle w:val="TableParagraph"/>
              <w:spacing w:before="136"/>
              <w:ind w:left="1907" w:right="2202"/>
              <w:jc w:val="center"/>
              <w:rPr>
                <w:sz w:val="19"/>
              </w:rPr>
            </w:pPr>
            <w:r>
              <w:rPr>
                <w:sz w:val="19"/>
              </w:rPr>
              <w:t>N/A</w:t>
            </w:r>
          </w:p>
        </w:tc>
      </w:tr>
      <w:tr w:rsidR="007D4BD4">
        <w:trPr>
          <w:trHeight w:val="731"/>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spacing w:before="4"/>
              <w:rPr>
                <w:b/>
              </w:rPr>
            </w:pPr>
          </w:p>
          <w:p w:rsidR="007D4BD4" w:rsidRDefault="00420D79">
            <w:pPr>
              <w:pStyle w:val="TableParagraph"/>
              <w:ind w:left="119" w:right="109"/>
              <w:jc w:val="center"/>
              <w:rPr>
                <w:b/>
                <w:sz w:val="19"/>
              </w:rPr>
            </w:pPr>
            <w:r>
              <w:rPr>
                <w:b/>
                <w:color w:val="FFFFFF"/>
                <w:sz w:val="19"/>
              </w:rPr>
              <w:t>Opt-in</w:t>
            </w:r>
          </w:p>
        </w:tc>
        <w:tc>
          <w:tcPr>
            <w:tcW w:w="4473" w:type="dxa"/>
            <w:tcBorders>
              <w:top w:val="single" w:sz="2" w:space="0" w:color="3C3631"/>
              <w:left w:val="single" w:sz="4" w:space="0" w:color="00B9B2"/>
              <w:bottom w:val="single" w:sz="2" w:space="0" w:color="3C3631"/>
            </w:tcBorders>
          </w:tcPr>
          <w:p w:rsidR="007D4BD4" w:rsidRDefault="007D4BD4">
            <w:pPr>
              <w:pStyle w:val="TableParagraph"/>
              <w:rPr>
                <w:b/>
                <w:sz w:val="21"/>
              </w:rPr>
            </w:pPr>
          </w:p>
          <w:p w:rsidR="007D4BD4" w:rsidRDefault="00420D79">
            <w:pPr>
              <w:pStyle w:val="TableParagraph"/>
              <w:ind w:left="241" w:right="363"/>
              <w:jc w:val="center"/>
              <w:rPr>
                <w:sz w:val="19"/>
              </w:rPr>
            </w:pPr>
            <w:r>
              <w:rPr>
                <w:sz w:val="19"/>
              </w:rPr>
              <w:t>Customers do not need to opt-in</w:t>
            </w:r>
          </w:p>
        </w:tc>
        <w:tc>
          <w:tcPr>
            <w:tcW w:w="4472" w:type="dxa"/>
          </w:tcPr>
          <w:p w:rsidR="007D4BD4" w:rsidRDefault="007D4BD4">
            <w:pPr>
              <w:pStyle w:val="TableParagraph"/>
              <w:rPr>
                <w:b/>
                <w:sz w:val="21"/>
              </w:rPr>
            </w:pPr>
          </w:p>
          <w:p w:rsidR="007D4BD4" w:rsidRDefault="00420D79">
            <w:pPr>
              <w:pStyle w:val="TableParagraph"/>
              <w:ind w:left="690"/>
              <w:rPr>
                <w:sz w:val="19"/>
              </w:rPr>
            </w:pPr>
            <w:r>
              <w:rPr>
                <w:sz w:val="19"/>
              </w:rPr>
              <w:t>Customers must opt-in to the program</w:t>
            </w:r>
          </w:p>
        </w:tc>
      </w:tr>
      <w:tr w:rsidR="007D4BD4">
        <w:trPr>
          <w:trHeight w:val="916"/>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spacing w:before="9"/>
              <w:rPr>
                <w:b/>
                <w:sz w:val="20"/>
              </w:rPr>
            </w:pPr>
          </w:p>
          <w:p w:rsidR="007D4BD4" w:rsidRDefault="00420D79">
            <w:pPr>
              <w:pStyle w:val="TableParagraph"/>
              <w:ind w:left="245" w:right="217" w:firstLine="169"/>
              <w:rPr>
                <w:b/>
                <w:sz w:val="19"/>
              </w:rPr>
            </w:pPr>
            <w:r>
              <w:rPr>
                <w:b/>
                <w:color w:val="FFFFFF"/>
                <w:sz w:val="19"/>
              </w:rPr>
              <w:t>Document Requirements</w:t>
            </w:r>
          </w:p>
        </w:tc>
        <w:tc>
          <w:tcPr>
            <w:tcW w:w="4473" w:type="dxa"/>
            <w:tcBorders>
              <w:top w:val="single" w:sz="2" w:space="0" w:color="3C3631"/>
              <w:left w:val="single" w:sz="4" w:space="0" w:color="00B9B2"/>
            </w:tcBorders>
          </w:tcPr>
          <w:p w:rsidR="007D4BD4" w:rsidRDefault="007D4BD4">
            <w:pPr>
              <w:pStyle w:val="TableParagraph"/>
              <w:rPr>
                <w:b/>
                <w:sz w:val="29"/>
              </w:rPr>
            </w:pPr>
          </w:p>
          <w:p w:rsidR="007D4BD4" w:rsidRDefault="00420D79">
            <w:pPr>
              <w:pStyle w:val="TableParagraph"/>
              <w:ind w:left="243" w:right="363"/>
              <w:jc w:val="center"/>
              <w:rPr>
                <w:sz w:val="19"/>
              </w:rPr>
            </w:pPr>
            <w:r>
              <w:rPr>
                <w:sz w:val="19"/>
              </w:rPr>
              <w:t>Origination File</w:t>
            </w:r>
          </w:p>
        </w:tc>
        <w:tc>
          <w:tcPr>
            <w:tcW w:w="4472" w:type="dxa"/>
          </w:tcPr>
          <w:p w:rsidR="007D4BD4" w:rsidRDefault="007D4BD4">
            <w:pPr>
              <w:pStyle w:val="TableParagraph"/>
              <w:rPr>
                <w:b/>
                <w:sz w:val="29"/>
              </w:rPr>
            </w:pPr>
          </w:p>
          <w:p w:rsidR="007D4BD4" w:rsidRDefault="00420D79">
            <w:pPr>
              <w:pStyle w:val="TableParagraph"/>
              <w:ind w:left="1065"/>
              <w:rPr>
                <w:sz w:val="19"/>
              </w:rPr>
            </w:pPr>
            <w:r>
              <w:rPr>
                <w:sz w:val="19"/>
              </w:rPr>
              <w:t>Origination and Closing Files</w:t>
            </w:r>
          </w:p>
        </w:tc>
      </w:tr>
      <w:tr w:rsidR="007D4BD4">
        <w:trPr>
          <w:trHeight w:val="731"/>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420D79">
            <w:pPr>
              <w:pStyle w:val="TableParagraph"/>
              <w:spacing w:before="146"/>
              <w:ind w:left="594" w:right="312" w:hanging="254"/>
              <w:rPr>
                <w:b/>
                <w:sz w:val="19"/>
              </w:rPr>
            </w:pPr>
            <w:r>
              <w:rPr>
                <w:b/>
                <w:color w:val="FFFFFF"/>
                <w:sz w:val="19"/>
              </w:rPr>
              <w:t>Submission timing</w:t>
            </w:r>
          </w:p>
        </w:tc>
        <w:tc>
          <w:tcPr>
            <w:tcW w:w="4473" w:type="dxa"/>
            <w:tcBorders>
              <w:left w:val="single" w:sz="4" w:space="0" w:color="00B9B2"/>
            </w:tcBorders>
          </w:tcPr>
          <w:p w:rsidR="007D4BD4" w:rsidRDefault="007D4BD4">
            <w:pPr>
              <w:pStyle w:val="TableParagraph"/>
              <w:rPr>
                <w:b/>
                <w:sz w:val="21"/>
              </w:rPr>
            </w:pPr>
          </w:p>
          <w:p w:rsidR="007D4BD4" w:rsidRDefault="00420D79">
            <w:pPr>
              <w:pStyle w:val="TableParagraph"/>
              <w:ind w:left="297" w:right="363"/>
              <w:jc w:val="center"/>
              <w:rPr>
                <w:sz w:val="19"/>
              </w:rPr>
            </w:pPr>
            <w:r>
              <w:rPr>
                <w:sz w:val="19"/>
              </w:rPr>
              <w:t>Standard non-delegated pre-closing</w:t>
            </w:r>
          </w:p>
        </w:tc>
        <w:tc>
          <w:tcPr>
            <w:tcW w:w="4472" w:type="dxa"/>
          </w:tcPr>
          <w:p w:rsidR="007D4BD4" w:rsidRDefault="007D4BD4">
            <w:pPr>
              <w:pStyle w:val="TableParagraph"/>
              <w:rPr>
                <w:b/>
                <w:sz w:val="21"/>
              </w:rPr>
            </w:pPr>
          </w:p>
          <w:p w:rsidR="007D4BD4" w:rsidRDefault="00420D79">
            <w:pPr>
              <w:pStyle w:val="TableParagraph"/>
              <w:ind w:left="803"/>
              <w:rPr>
                <w:sz w:val="19"/>
              </w:rPr>
            </w:pPr>
            <w:r>
              <w:rPr>
                <w:sz w:val="19"/>
              </w:rPr>
              <w:t>Within 180 days of loan closing</w:t>
            </w:r>
          </w:p>
        </w:tc>
      </w:tr>
      <w:tr w:rsidR="007D4BD4">
        <w:trPr>
          <w:trHeight w:val="1234"/>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7D4BD4">
            <w:pPr>
              <w:pStyle w:val="TableParagraph"/>
              <w:spacing w:before="3"/>
              <w:rPr>
                <w:b/>
                <w:sz w:val="24"/>
              </w:rPr>
            </w:pPr>
          </w:p>
          <w:p w:rsidR="007D4BD4" w:rsidRDefault="00420D79">
            <w:pPr>
              <w:pStyle w:val="TableParagraph"/>
              <w:ind w:left="120" w:right="109"/>
              <w:jc w:val="center"/>
              <w:rPr>
                <w:b/>
                <w:sz w:val="19"/>
              </w:rPr>
            </w:pPr>
            <w:r>
              <w:rPr>
                <w:b/>
                <w:color w:val="FFFFFF"/>
                <w:sz w:val="19"/>
              </w:rPr>
              <w:t>Radian review</w:t>
            </w:r>
          </w:p>
        </w:tc>
        <w:tc>
          <w:tcPr>
            <w:tcW w:w="4473" w:type="dxa"/>
            <w:tcBorders>
              <w:left w:val="single" w:sz="4" w:space="0" w:color="00B9B2"/>
            </w:tcBorders>
          </w:tcPr>
          <w:p w:rsidR="007D4BD4" w:rsidRDefault="007D4BD4">
            <w:pPr>
              <w:pStyle w:val="TableParagraph"/>
              <w:rPr>
                <w:b/>
                <w:sz w:val="20"/>
              </w:rPr>
            </w:pPr>
          </w:p>
          <w:p w:rsidR="007D4BD4" w:rsidRDefault="00420D79">
            <w:pPr>
              <w:pStyle w:val="TableParagraph"/>
              <w:spacing w:before="136" w:line="276" w:lineRule="auto"/>
              <w:ind w:left="563" w:right="46" w:hanging="486"/>
              <w:rPr>
                <w:sz w:val="19"/>
              </w:rPr>
            </w:pPr>
            <w:r>
              <w:rPr>
                <w:sz w:val="19"/>
              </w:rPr>
              <w:t>Origination File to ensure compliance with Radian’s MI eligibility and underwriting guidelines</w:t>
            </w:r>
          </w:p>
        </w:tc>
        <w:tc>
          <w:tcPr>
            <w:tcW w:w="4472" w:type="dxa"/>
          </w:tcPr>
          <w:p w:rsidR="007D4BD4" w:rsidRDefault="007D4BD4">
            <w:pPr>
              <w:pStyle w:val="TableParagraph"/>
              <w:spacing w:before="10"/>
              <w:rPr>
                <w:b/>
                <w:sz w:val="20"/>
              </w:rPr>
            </w:pPr>
          </w:p>
          <w:p w:rsidR="007D4BD4" w:rsidRDefault="00420D79">
            <w:pPr>
              <w:pStyle w:val="TableParagraph"/>
              <w:spacing w:line="276" w:lineRule="auto"/>
              <w:ind w:left="144" w:right="132"/>
              <w:jc w:val="center"/>
              <w:rPr>
                <w:sz w:val="19"/>
              </w:rPr>
            </w:pPr>
            <w:r>
              <w:rPr>
                <w:spacing w:val="-4"/>
                <w:sz w:val="19"/>
              </w:rPr>
              <w:t xml:space="preserve">Origination </w:t>
            </w:r>
            <w:r>
              <w:rPr>
                <w:spacing w:val="-3"/>
                <w:sz w:val="19"/>
              </w:rPr>
              <w:t xml:space="preserve">and </w:t>
            </w:r>
            <w:r>
              <w:rPr>
                <w:spacing w:val="-5"/>
                <w:sz w:val="19"/>
              </w:rPr>
              <w:t xml:space="preserve">Closing Files </w:t>
            </w:r>
            <w:r>
              <w:rPr>
                <w:spacing w:val="-3"/>
                <w:sz w:val="19"/>
              </w:rPr>
              <w:t xml:space="preserve">to </w:t>
            </w:r>
            <w:r>
              <w:rPr>
                <w:sz w:val="19"/>
              </w:rPr>
              <w:t xml:space="preserve">ensure compliance with Radian’s MI eligibility and underwriting guidelines, and </w:t>
            </w:r>
            <w:r>
              <w:rPr>
                <w:spacing w:val="-4"/>
                <w:sz w:val="19"/>
              </w:rPr>
              <w:t xml:space="preserve">that the </w:t>
            </w:r>
            <w:r>
              <w:rPr>
                <w:spacing w:val="-5"/>
                <w:sz w:val="19"/>
              </w:rPr>
              <w:t>loan closed appropriately</w:t>
            </w:r>
          </w:p>
        </w:tc>
      </w:tr>
      <w:tr w:rsidR="007D4BD4">
        <w:trPr>
          <w:trHeight w:val="730"/>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spacing w:before="4"/>
              <w:rPr>
                <w:b/>
              </w:rPr>
            </w:pPr>
          </w:p>
          <w:p w:rsidR="007D4BD4" w:rsidRDefault="00420D79">
            <w:pPr>
              <w:pStyle w:val="TableParagraph"/>
              <w:ind w:left="120" w:right="109"/>
              <w:jc w:val="center"/>
              <w:rPr>
                <w:b/>
                <w:sz w:val="19"/>
              </w:rPr>
            </w:pPr>
            <w:r>
              <w:rPr>
                <w:b/>
                <w:color w:val="FFFFFF"/>
                <w:sz w:val="19"/>
              </w:rPr>
              <w:t>Review decision</w:t>
            </w:r>
          </w:p>
        </w:tc>
        <w:tc>
          <w:tcPr>
            <w:tcW w:w="4473" w:type="dxa"/>
            <w:tcBorders>
              <w:left w:val="single" w:sz="4" w:space="0" w:color="00B9B2"/>
            </w:tcBorders>
          </w:tcPr>
          <w:p w:rsidR="007D4BD4" w:rsidRDefault="007D4BD4">
            <w:pPr>
              <w:pStyle w:val="TableParagraph"/>
              <w:spacing w:before="10"/>
              <w:rPr>
                <w:b/>
                <w:sz w:val="20"/>
              </w:rPr>
            </w:pPr>
          </w:p>
          <w:p w:rsidR="007D4BD4" w:rsidRDefault="00420D79">
            <w:pPr>
              <w:pStyle w:val="TableParagraph"/>
              <w:ind w:left="373" w:right="363"/>
              <w:jc w:val="center"/>
              <w:rPr>
                <w:sz w:val="19"/>
              </w:rPr>
            </w:pPr>
            <w:r>
              <w:rPr>
                <w:sz w:val="19"/>
              </w:rPr>
              <w:t>Standard non-delegated underwriting timing</w:t>
            </w:r>
          </w:p>
        </w:tc>
        <w:tc>
          <w:tcPr>
            <w:tcW w:w="4472" w:type="dxa"/>
          </w:tcPr>
          <w:p w:rsidR="007D4BD4" w:rsidRDefault="00420D79">
            <w:pPr>
              <w:pStyle w:val="TableParagraph"/>
              <w:spacing w:before="114" w:line="276" w:lineRule="auto"/>
              <w:ind w:left="1021" w:right="500" w:hanging="491"/>
              <w:rPr>
                <w:sz w:val="19"/>
              </w:rPr>
            </w:pPr>
            <w:r>
              <w:rPr>
                <w:sz w:val="19"/>
              </w:rPr>
              <w:t>Within 60 days of receiving the complete Origination and Closing Files</w:t>
            </w:r>
          </w:p>
        </w:tc>
      </w:tr>
      <w:tr w:rsidR="007D4BD4">
        <w:trPr>
          <w:trHeight w:val="983"/>
        </w:trPr>
        <w:tc>
          <w:tcPr>
            <w:tcW w:w="1759"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spacing w:before="8"/>
              <w:rPr>
                <w:b/>
                <w:sz w:val="23"/>
              </w:rPr>
            </w:pPr>
          </w:p>
          <w:p w:rsidR="007D4BD4" w:rsidRDefault="00420D79">
            <w:pPr>
              <w:pStyle w:val="TableParagraph"/>
              <w:ind w:left="34" w:right="5" w:firstLine="400"/>
              <w:rPr>
                <w:b/>
                <w:sz w:val="19"/>
              </w:rPr>
            </w:pPr>
            <w:r>
              <w:rPr>
                <w:b/>
                <w:color w:val="FFFFFF"/>
                <w:sz w:val="19"/>
              </w:rPr>
              <w:t>Confident Coverage Certified</w:t>
            </w:r>
          </w:p>
        </w:tc>
        <w:tc>
          <w:tcPr>
            <w:tcW w:w="4473" w:type="dxa"/>
            <w:tcBorders>
              <w:left w:val="single" w:sz="4" w:space="0" w:color="00B9B2"/>
            </w:tcBorders>
          </w:tcPr>
          <w:p w:rsidR="007D4BD4" w:rsidRDefault="007D4BD4">
            <w:pPr>
              <w:pStyle w:val="TableParagraph"/>
              <w:rPr>
                <w:b/>
                <w:sz w:val="21"/>
              </w:rPr>
            </w:pPr>
          </w:p>
          <w:p w:rsidR="007D4BD4" w:rsidRDefault="00420D79">
            <w:pPr>
              <w:pStyle w:val="TableParagraph"/>
              <w:spacing w:line="276" w:lineRule="auto"/>
              <w:ind w:left="964" w:right="201" w:hanging="749"/>
              <w:rPr>
                <w:sz w:val="19"/>
              </w:rPr>
            </w:pPr>
            <w:r>
              <w:rPr>
                <w:sz w:val="19"/>
              </w:rPr>
              <w:t>Commitment/Certificate of Insurance will display 12-month Confident Coverage</w:t>
            </w:r>
          </w:p>
        </w:tc>
        <w:tc>
          <w:tcPr>
            <w:tcW w:w="4472" w:type="dxa"/>
          </w:tcPr>
          <w:p w:rsidR="007D4BD4" w:rsidRDefault="007D4BD4">
            <w:pPr>
              <w:pStyle w:val="TableParagraph"/>
              <w:rPr>
                <w:b/>
                <w:sz w:val="21"/>
              </w:rPr>
            </w:pPr>
          </w:p>
          <w:p w:rsidR="007D4BD4" w:rsidRDefault="00420D79">
            <w:pPr>
              <w:pStyle w:val="TableParagraph"/>
              <w:spacing w:line="276" w:lineRule="auto"/>
              <w:ind w:left="1012" w:right="182" w:hanging="797"/>
              <w:rPr>
                <w:sz w:val="19"/>
              </w:rPr>
            </w:pPr>
            <w:r>
              <w:rPr>
                <w:sz w:val="19"/>
              </w:rPr>
              <w:t>Commitment/Certificate of Insurance will display Confident Coverage Certified</w:t>
            </w:r>
          </w:p>
        </w:tc>
      </w:tr>
    </w:tbl>
    <w:p w:rsidR="007D4BD4" w:rsidRDefault="007D4BD4">
      <w:pPr>
        <w:spacing w:line="276" w:lineRule="auto"/>
        <w:rPr>
          <w:sz w:val="19"/>
        </w:rPr>
        <w:sectPr w:rsidR="007D4BD4">
          <w:pgSz w:w="12240" w:h="15840"/>
          <w:pgMar w:top="1220" w:right="640" w:bottom="1120" w:left="660" w:header="802" w:footer="927" w:gutter="0"/>
          <w:cols w:space="720"/>
        </w:sectPr>
      </w:pPr>
    </w:p>
    <w:p w:rsidR="007D4BD4" w:rsidRDefault="007D4BD4">
      <w:pPr>
        <w:pStyle w:val="BodyText"/>
        <w:spacing w:before="11"/>
        <w:rPr>
          <w:b/>
          <w:sz w:val="11"/>
        </w:rPr>
      </w:pPr>
    </w:p>
    <w:p w:rsidR="007D4BD4" w:rsidRDefault="00420D79">
      <w:pPr>
        <w:spacing w:before="92"/>
        <w:ind w:left="420"/>
        <w:rPr>
          <w:b/>
        </w:rPr>
      </w:pPr>
      <w:r>
        <w:rPr>
          <w:b/>
        </w:rPr>
        <w:t>2020 Master Policy Change Highlights</w:t>
      </w:r>
    </w:p>
    <w:p w:rsidR="007D4BD4" w:rsidRDefault="007D4BD4">
      <w:pPr>
        <w:pStyle w:val="BodyText"/>
        <w:spacing w:before="11"/>
        <w:rPr>
          <w:b/>
          <w:sz w:val="18"/>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787"/>
        <w:gridCol w:w="1787"/>
        <w:gridCol w:w="2488"/>
        <w:gridCol w:w="2498"/>
      </w:tblGrid>
      <w:tr w:rsidR="007D4BD4">
        <w:trPr>
          <w:trHeight w:val="664"/>
        </w:trPr>
        <w:tc>
          <w:tcPr>
            <w:tcW w:w="1697" w:type="dxa"/>
            <w:tcBorders>
              <w:bottom w:val="nil"/>
            </w:tcBorders>
            <w:shd w:val="clear" w:color="auto" w:fill="00B9B2"/>
          </w:tcPr>
          <w:p w:rsidR="007D4BD4" w:rsidRDefault="007D4BD4">
            <w:pPr>
              <w:pStyle w:val="TableParagraph"/>
              <w:spacing w:before="6"/>
              <w:rPr>
                <w:b/>
                <w:sz w:val="18"/>
              </w:rPr>
            </w:pPr>
          </w:p>
          <w:p w:rsidR="007D4BD4" w:rsidRDefault="00420D79">
            <w:pPr>
              <w:pStyle w:val="TableParagraph"/>
              <w:ind w:left="417" w:right="409"/>
              <w:jc w:val="center"/>
              <w:rPr>
                <w:b/>
                <w:sz w:val="18"/>
              </w:rPr>
            </w:pPr>
            <w:r>
              <w:rPr>
                <w:b/>
                <w:color w:val="FFFFFF"/>
                <w:sz w:val="18"/>
              </w:rPr>
              <w:t>Topic</w:t>
            </w:r>
          </w:p>
        </w:tc>
        <w:tc>
          <w:tcPr>
            <w:tcW w:w="1787" w:type="dxa"/>
            <w:shd w:val="clear" w:color="auto" w:fill="00B9B2"/>
          </w:tcPr>
          <w:p w:rsidR="007D4BD4" w:rsidRDefault="00420D79">
            <w:pPr>
              <w:pStyle w:val="TableParagraph"/>
              <w:spacing w:before="95" w:line="276" w:lineRule="auto"/>
              <w:ind w:left="226" w:right="200" w:firstLine="150"/>
              <w:rPr>
                <w:b/>
                <w:sz w:val="18"/>
              </w:rPr>
            </w:pPr>
            <w:r>
              <w:rPr>
                <w:b/>
                <w:color w:val="FFFFFF"/>
                <w:sz w:val="18"/>
              </w:rPr>
              <w:t>2020 Master Policy Sections</w:t>
            </w:r>
          </w:p>
        </w:tc>
        <w:tc>
          <w:tcPr>
            <w:tcW w:w="1787" w:type="dxa"/>
            <w:shd w:val="clear" w:color="auto" w:fill="00B9B2"/>
          </w:tcPr>
          <w:p w:rsidR="007D4BD4" w:rsidRDefault="00420D79">
            <w:pPr>
              <w:pStyle w:val="TableParagraph"/>
              <w:spacing w:before="95" w:line="276" w:lineRule="auto"/>
              <w:ind w:left="227" w:right="199" w:firstLine="150"/>
              <w:rPr>
                <w:b/>
                <w:sz w:val="18"/>
              </w:rPr>
            </w:pPr>
            <w:r>
              <w:rPr>
                <w:b/>
                <w:color w:val="FFFFFF"/>
                <w:sz w:val="18"/>
              </w:rPr>
              <w:t>2014 Master Policy Sections</w:t>
            </w:r>
          </w:p>
        </w:tc>
        <w:tc>
          <w:tcPr>
            <w:tcW w:w="2488" w:type="dxa"/>
            <w:shd w:val="clear" w:color="auto" w:fill="00B9B2"/>
          </w:tcPr>
          <w:p w:rsidR="007D4BD4" w:rsidRDefault="007D4BD4">
            <w:pPr>
              <w:pStyle w:val="TableParagraph"/>
              <w:spacing w:before="6"/>
              <w:rPr>
                <w:b/>
                <w:sz w:val="18"/>
              </w:rPr>
            </w:pPr>
          </w:p>
          <w:p w:rsidR="007D4BD4" w:rsidRDefault="00420D79">
            <w:pPr>
              <w:pStyle w:val="TableParagraph"/>
              <w:ind w:left="842" w:right="834"/>
              <w:jc w:val="center"/>
              <w:rPr>
                <w:b/>
                <w:sz w:val="18"/>
              </w:rPr>
            </w:pPr>
            <w:r>
              <w:rPr>
                <w:b/>
                <w:color w:val="FFFFFF"/>
                <w:sz w:val="18"/>
              </w:rPr>
              <w:t>Changes</w:t>
            </w:r>
          </w:p>
        </w:tc>
        <w:tc>
          <w:tcPr>
            <w:tcW w:w="2498" w:type="dxa"/>
            <w:shd w:val="clear" w:color="auto" w:fill="00B9B2"/>
          </w:tcPr>
          <w:p w:rsidR="007D4BD4" w:rsidRDefault="00420D79">
            <w:pPr>
              <w:pStyle w:val="TableParagraph"/>
              <w:spacing w:before="95" w:line="276" w:lineRule="auto"/>
              <w:ind w:left="592" w:right="222" w:hanging="347"/>
              <w:rPr>
                <w:b/>
                <w:sz w:val="18"/>
              </w:rPr>
            </w:pPr>
            <w:r>
              <w:rPr>
                <w:b/>
                <w:color w:val="FFFFFF"/>
                <w:sz w:val="18"/>
              </w:rPr>
              <w:t>Origination &amp; Servicing Guide Sections</w:t>
            </w:r>
          </w:p>
        </w:tc>
      </w:tr>
      <w:tr w:rsidR="007D4BD4">
        <w:trPr>
          <w:trHeight w:val="1690"/>
        </w:trPr>
        <w:tc>
          <w:tcPr>
            <w:tcW w:w="1697"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420D79">
            <w:pPr>
              <w:pStyle w:val="TableParagraph"/>
              <w:spacing w:before="139" w:line="276" w:lineRule="auto"/>
              <w:ind w:left="417" w:right="409"/>
              <w:jc w:val="center"/>
              <w:rPr>
                <w:b/>
                <w:sz w:val="18"/>
              </w:rPr>
            </w:pPr>
            <w:r>
              <w:rPr>
                <w:b/>
                <w:color w:val="FFFFFF"/>
                <w:sz w:val="18"/>
              </w:rPr>
              <w:t>Delegated vs.</w:t>
            </w:r>
          </w:p>
          <w:p w:rsidR="007D4BD4" w:rsidRDefault="00420D79">
            <w:pPr>
              <w:pStyle w:val="TableParagraph"/>
              <w:spacing w:before="1" w:line="276" w:lineRule="auto"/>
              <w:ind w:left="97" w:right="88"/>
              <w:jc w:val="center"/>
              <w:rPr>
                <w:b/>
                <w:sz w:val="18"/>
              </w:rPr>
            </w:pPr>
            <w:r>
              <w:rPr>
                <w:b/>
                <w:color w:val="FFFFFF"/>
                <w:sz w:val="18"/>
              </w:rPr>
              <w:t>non-delegated underwriting</w:t>
            </w:r>
          </w:p>
        </w:tc>
        <w:tc>
          <w:tcPr>
            <w:tcW w:w="1787" w:type="dxa"/>
            <w:tcBorders>
              <w:left w:val="single" w:sz="4" w:space="0" w:color="00B9B2"/>
            </w:tcBorders>
          </w:tcPr>
          <w:p w:rsidR="007D4BD4" w:rsidRDefault="007D4BD4">
            <w:pPr>
              <w:pStyle w:val="TableParagraph"/>
              <w:rPr>
                <w:b/>
                <w:sz w:val="20"/>
              </w:rPr>
            </w:pPr>
          </w:p>
          <w:p w:rsidR="007D4BD4" w:rsidRDefault="00420D79">
            <w:pPr>
              <w:pStyle w:val="TableParagraph"/>
              <w:spacing w:before="139"/>
              <w:ind w:left="7"/>
              <w:jc w:val="center"/>
              <w:rPr>
                <w:sz w:val="18"/>
              </w:rPr>
            </w:pPr>
            <w:r>
              <w:rPr>
                <w:w w:val="99"/>
                <w:sz w:val="18"/>
              </w:rPr>
              <w:t>9</w:t>
            </w:r>
          </w:p>
          <w:p w:rsidR="007D4BD4" w:rsidRDefault="00420D79">
            <w:pPr>
              <w:pStyle w:val="TableParagraph"/>
              <w:spacing w:before="32" w:line="276" w:lineRule="auto"/>
              <w:ind w:left="466" w:right="459"/>
              <w:jc w:val="center"/>
              <w:rPr>
                <w:sz w:val="18"/>
              </w:rPr>
            </w:pPr>
            <w:r>
              <w:rPr>
                <w:sz w:val="18"/>
              </w:rPr>
              <w:t>12(a)(ii) 14(d)</w:t>
            </w:r>
          </w:p>
          <w:p w:rsidR="007D4BD4" w:rsidRDefault="00420D79">
            <w:pPr>
              <w:pStyle w:val="TableParagraph"/>
              <w:spacing w:line="206" w:lineRule="exact"/>
              <w:ind w:left="465" w:right="460"/>
              <w:jc w:val="center"/>
              <w:rPr>
                <w:sz w:val="18"/>
              </w:rPr>
            </w:pPr>
            <w:r>
              <w:rPr>
                <w:sz w:val="18"/>
              </w:rPr>
              <w:t>15</w:t>
            </w:r>
          </w:p>
        </w:tc>
        <w:tc>
          <w:tcPr>
            <w:tcW w:w="1787" w:type="dxa"/>
          </w:tcPr>
          <w:p w:rsidR="007D4BD4" w:rsidRDefault="007D4BD4">
            <w:pPr>
              <w:pStyle w:val="TableParagraph"/>
              <w:rPr>
                <w:b/>
                <w:sz w:val="20"/>
              </w:rPr>
            </w:pPr>
          </w:p>
          <w:p w:rsidR="007D4BD4" w:rsidRDefault="00420D79">
            <w:pPr>
              <w:pStyle w:val="TableParagraph"/>
              <w:spacing w:before="139" w:line="276" w:lineRule="auto"/>
              <w:ind w:left="312" w:right="303" w:firstLine="2"/>
              <w:jc w:val="center"/>
              <w:rPr>
                <w:sz w:val="18"/>
              </w:rPr>
            </w:pPr>
            <w:r>
              <w:rPr>
                <w:sz w:val="18"/>
              </w:rPr>
              <w:t>Delegated Underwriting Endorsement RAF484 12/13</w:t>
            </w:r>
          </w:p>
        </w:tc>
        <w:tc>
          <w:tcPr>
            <w:tcW w:w="2488" w:type="dxa"/>
          </w:tcPr>
          <w:p w:rsidR="007D4BD4" w:rsidRDefault="00420D79">
            <w:pPr>
              <w:pStyle w:val="TableParagraph"/>
              <w:spacing w:before="13" w:line="276" w:lineRule="auto"/>
              <w:ind w:left="107" w:right="132"/>
              <w:rPr>
                <w:sz w:val="18"/>
              </w:rPr>
            </w:pPr>
            <w:r>
              <w:rPr>
                <w:sz w:val="18"/>
              </w:rPr>
              <w:t>Delegated underwriting submission requirements have been incorporated</w:t>
            </w:r>
            <w:r>
              <w:rPr>
                <w:spacing w:val="-13"/>
                <w:sz w:val="18"/>
              </w:rPr>
              <w:t xml:space="preserve"> </w:t>
            </w:r>
            <w:r>
              <w:rPr>
                <w:sz w:val="18"/>
              </w:rPr>
              <w:t>into the Master Policy, the Delegated Underwriting Program Guide, and</w:t>
            </w:r>
            <w:r>
              <w:rPr>
                <w:spacing w:val="-5"/>
                <w:sz w:val="18"/>
              </w:rPr>
              <w:t xml:space="preserve"> </w:t>
            </w:r>
            <w:proofErr w:type="gramStart"/>
            <w:r>
              <w:rPr>
                <w:sz w:val="18"/>
              </w:rPr>
              <w:t>our</w:t>
            </w:r>
            <w:proofErr w:type="gramEnd"/>
          </w:p>
          <w:p w:rsidR="007D4BD4" w:rsidRDefault="00420D79">
            <w:pPr>
              <w:pStyle w:val="TableParagraph"/>
              <w:ind w:left="107"/>
              <w:rPr>
                <w:sz w:val="18"/>
              </w:rPr>
            </w:pPr>
            <w:r>
              <w:rPr>
                <w:sz w:val="18"/>
              </w:rPr>
              <w:t>Underwriting</w:t>
            </w:r>
            <w:r>
              <w:rPr>
                <w:spacing w:val="-14"/>
                <w:sz w:val="18"/>
              </w:rPr>
              <w:t xml:space="preserve"> </w:t>
            </w:r>
            <w:r>
              <w:rPr>
                <w:sz w:val="18"/>
              </w:rPr>
              <w:t>Guidelines.</w:t>
            </w:r>
          </w:p>
        </w:tc>
        <w:tc>
          <w:tcPr>
            <w:tcW w:w="2498" w:type="dxa"/>
          </w:tcPr>
          <w:p w:rsidR="007D4BD4" w:rsidRDefault="00420D79">
            <w:pPr>
              <w:pStyle w:val="TableParagraph"/>
              <w:numPr>
                <w:ilvl w:val="0"/>
                <w:numId w:val="5"/>
              </w:numPr>
              <w:tabs>
                <w:tab w:val="left" w:pos="466"/>
                <w:tab w:val="left" w:pos="467"/>
              </w:tabs>
              <w:spacing w:before="1" w:line="276" w:lineRule="auto"/>
              <w:ind w:right="160"/>
              <w:rPr>
                <w:sz w:val="18"/>
              </w:rPr>
            </w:pPr>
            <w:r>
              <w:rPr>
                <w:sz w:val="18"/>
              </w:rPr>
              <w:t>Section 3.5, B: Delegated: Submit an MI Application under the Delegated</w:t>
            </w:r>
            <w:r>
              <w:rPr>
                <w:spacing w:val="-11"/>
                <w:sz w:val="18"/>
              </w:rPr>
              <w:t xml:space="preserve"> </w:t>
            </w:r>
            <w:r>
              <w:rPr>
                <w:sz w:val="18"/>
              </w:rPr>
              <w:t>Program Guide</w:t>
            </w:r>
            <w:r>
              <w:rPr>
                <w:spacing w:val="-3"/>
                <w:sz w:val="18"/>
              </w:rPr>
              <w:t xml:space="preserve"> </w:t>
            </w:r>
            <w:r>
              <w:rPr>
                <w:sz w:val="18"/>
              </w:rPr>
              <w:t>requirements</w:t>
            </w:r>
          </w:p>
          <w:p w:rsidR="007D4BD4" w:rsidRDefault="00420D79">
            <w:pPr>
              <w:pStyle w:val="TableParagraph"/>
              <w:numPr>
                <w:ilvl w:val="0"/>
                <w:numId w:val="5"/>
              </w:numPr>
              <w:tabs>
                <w:tab w:val="left" w:pos="466"/>
                <w:tab w:val="left" w:pos="467"/>
              </w:tabs>
              <w:spacing w:line="216" w:lineRule="exact"/>
              <w:ind w:hanging="361"/>
              <w:rPr>
                <w:sz w:val="18"/>
              </w:rPr>
            </w:pPr>
            <w:r>
              <w:rPr>
                <w:sz w:val="18"/>
              </w:rPr>
              <w:t>Section 4.2:</w:t>
            </w:r>
            <w:r>
              <w:rPr>
                <w:spacing w:val="-5"/>
                <w:sz w:val="18"/>
              </w:rPr>
              <w:t xml:space="preserve"> </w:t>
            </w:r>
            <w:r>
              <w:rPr>
                <w:sz w:val="18"/>
              </w:rPr>
              <w:t>Delegated</w:t>
            </w:r>
          </w:p>
          <w:p w:rsidR="007D4BD4" w:rsidRDefault="00420D79">
            <w:pPr>
              <w:pStyle w:val="TableParagraph"/>
              <w:spacing w:before="30"/>
              <w:ind w:left="466"/>
              <w:rPr>
                <w:sz w:val="18"/>
              </w:rPr>
            </w:pPr>
            <w:r>
              <w:rPr>
                <w:sz w:val="18"/>
              </w:rPr>
              <w:t>Program Guide</w:t>
            </w:r>
          </w:p>
        </w:tc>
      </w:tr>
      <w:tr w:rsidR="007D4BD4">
        <w:trPr>
          <w:trHeight w:val="1452"/>
        </w:trPr>
        <w:tc>
          <w:tcPr>
            <w:tcW w:w="1697"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7D4BD4">
            <w:pPr>
              <w:pStyle w:val="TableParagraph"/>
              <w:spacing w:before="5"/>
              <w:rPr>
                <w:b/>
              </w:rPr>
            </w:pPr>
          </w:p>
          <w:p w:rsidR="007D4BD4" w:rsidRDefault="00420D79">
            <w:pPr>
              <w:pStyle w:val="TableParagraph"/>
              <w:spacing w:line="276" w:lineRule="auto"/>
              <w:ind w:left="602" w:right="345" w:hanging="231"/>
              <w:rPr>
                <w:b/>
                <w:sz w:val="18"/>
              </w:rPr>
            </w:pPr>
            <w:r>
              <w:rPr>
                <w:b/>
                <w:color w:val="FFFFFF"/>
                <w:sz w:val="18"/>
              </w:rPr>
              <w:t>Rescission Relief</w:t>
            </w:r>
          </w:p>
        </w:tc>
        <w:tc>
          <w:tcPr>
            <w:tcW w:w="1787" w:type="dxa"/>
            <w:tcBorders>
              <w:left w:val="single" w:sz="4" w:space="0" w:color="00B9B2"/>
            </w:tcBorders>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48"/>
              <w:ind w:left="465" w:right="460"/>
              <w:jc w:val="center"/>
              <w:rPr>
                <w:sz w:val="18"/>
              </w:rPr>
            </w:pPr>
            <w:r>
              <w:rPr>
                <w:sz w:val="18"/>
              </w:rPr>
              <w:t>17</w:t>
            </w:r>
          </w:p>
        </w:tc>
        <w:tc>
          <w:tcPr>
            <w:tcW w:w="1787" w:type="dxa"/>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48"/>
              <w:ind w:left="466" w:right="459"/>
              <w:jc w:val="center"/>
              <w:rPr>
                <w:sz w:val="18"/>
              </w:rPr>
            </w:pPr>
            <w:r>
              <w:rPr>
                <w:sz w:val="18"/>
              </w:rPr>
              <w:t>4.3</w:t>
            </w:r>
          </w:p>
        </w:tc>
        <w:tc>
          <w:tcPr>
            <w:tcW w:w="2488" w:type="dxa"/>
          </w:tcPr>
          <w:p w:rsidR="007D4BD4" w:rsidRDefault="007D4BD4">
            <w:pPr>
              <w:pStyle w:val="TableParagraph"/>
              <w:spacing w:before="9"/>
              <w:rPr>
                <w:b/>
                <w:sz w:val="21"/>
              </w:rPr>
            </w:pPr>
          </w:p>
          <w:p w:rsidR="007D4BD4" w:rsidRDefault="00420D79">
            <w:pPr>
              <w:pStyle w:val="TableParagraph"/>
              <w:spacing w:line="276" w:lineRule="auto"/>
              <w:ind w:left="107" w:right="140"/>
              <w:rPr>
                <w:sz w:val="18"/>
              </w:rPr>
            </w:pPr>
            <w:r>
              <w:rPr>
                <w:sz w:val="18"/>
              </w:rPr>
              <w:t>Updates to address Fannie Mae’s and Freddie Mac’s Amended and Restated Rescission Relief Principles</w:t>
            </w:r>
          </w:p>
        </w:tc>
        <w:tc>
          <w:tcPr>
            <w:tcW w:w="2498" w:type="dxa"/>
          </w:tcPr>
          <w:p w:rsidR="007D4BD4" w:rsidRDefault="00420D79">
            <w:pPr>
              <w:pStyle w:val="TableParagraph"/>
              <w:numPr>
                <w:ilvl w:val="0"/>
                <w:numId w:val="4"/>
              </w:numPr>
              <w:tabs>
                <w:tab w:val="left" w:pos="466"/>
                <w:tab w:val="left" w:pos="467"/>
              </w:tabs>
              <w:spacing w:before="1" w:line="273" w:lineRule="auto"/>
              <w:ind w:right="309"/>
              <w:rPr>
                <w:sz w:val="18"/>
              </w:rPr>
            </w:pPr>
            <w:r>
              <w:rPr>
                <w:sz w:val="18"/>
              </w:rPr>
              <w:t>Section 3.8: Submit a Loan for Early Validation Confident Coverage</w:t>
            </w:r>
          </w:p>
          <w:p w:rsidR="007D4BD4" w:rsidRDefault="00420D79">
            <w:pPr>
              <w:pStyle w:val="TableParagraph"/>
              <w:numPr>
                <w:ilvl w:val="0"/>
                <w:numId w:val="4"/>
              </w:numPr>
              <w:tabs>
                <w:tab w:val="left" w:pos="466"/>
                <w:tab w:val="left" w:pos="467"/>
              </w:tabs>
              <w:spacing w:before="4"/>
              <w:ind w:hanging="361"/>
              <w:rPr>
                <w:sz w:val="18"/>
              </w:rPr>
            </w:pPr>
            <w:r>
              <w:rPr>
                <w:sz w:val="18"/>
              </w:rPr>
              <w:t>Section 6:</w:t>
            </w:r>
            <w:r>
              <w:rPr>
                <w:spacing w:val="-4"/>
                <w:sz w:val="18"/>
              </w:rPr>
              <w:t xml:space="preserve"> </w:t>
            </w:r>
            <w:r>
              <w:rPr>
                <w:sz w:val="18"/>
              </w:rPr>
              <w:t>Confident</w:t>
            </w:r>
          </w:p>
          <w:p w:rsidR="007D4BD4" w:rsidRDefault="00420D79">
            <w:pPr>
              <w:pStyle w:val="TableParagraph"/>
              <w:spacing w:before="27"/>
              <w:ind w:left="466"/>
              <w:rPr>
                <w:sz w:val="12"/>
              </w:rPr>
            </w:pPr>
            <w:r>
              <w:rPr>
                <w:sz w:val="18"/>
              </w:rPr>
              <w:t>Coverage</w:t>
            </w:r>
            <w:r>
              <w:rPr>
                <w:position w:val="6"/>
                <w:sz w:val="12"/>
              </w:rPr>
              <w:t>®</w:t>
            </w:r>
          </w:p>
        </w:tc>
      </w:tr>
      <w:tr w:rsidR="007D4BD4">
        <w:trPr>
          <w:trHeight w:val="1939"/>
        </w:trPr>
        <w:tc>
          <w:tcPr>
            <w:tcW w:w="1697"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53" w:line="276" w:lineRule="auto"/>
              <w:ind w:left="422" w:right="412" w:hanging="2"/>
              <w:jc w:val="center"/>
              <w:rPr>
                <w:b/>
                <w:sz w:val="18"/>
              </w:rPr>
            </w:pPr>
            <w:r>
              <w:rPr>
                <w:b/>
                <w:color w:val="FFFFFF"/>
                <w:sz w:val="18"/>
              </w:rPr>
              <w:t>Required Reporting</w:t>
            </w:r>
          </w:p>
          <w:p w:rsidR="007D4BD4" w:rsidRDefault="00420D79">
            <w:pPr>
              <w:pStyle w:val="TableParagraph"/>
              <w:ind w:left="97" w:right="89"/>
              <w:jc w:val="center"/>
              <w:rPr>
                <w:b/>
                <w:sz w:val="18"/>
              </w:rPr>
            </w:pPr>
            <w:r>
              <w:rPr>
                <w:b/>
                <w:color w:val="FFFFFF"/>
                <w:sz w:val="18"/>
              </w:rPr>
              <w:t>and Notifications</w:t>
            </w:r>
          </w:p>
        </w:tc>
        <w:tc>
          <w:tcPr>
            <w:tcW w:w="1787" w:type="dxa"/>
            <w:tcBorders>
              <w:left w:val="single" w:sz="4" w:space="0" w:color="00B9B2"/>
            </w:tcBorders>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53"/>
              <w:ind w:left="465" w:right="460"/>
              <w:jc w:val="center"/>
              <w:rPr>
                <w:sz w:val="18"/>
              </w:rPr>
            </w:pPr>
            <w:r>
              <w:rPr>
                <w:sz w:val="18"/>
              </w:rPr>
              <w:t>23</w:t>
            </w:r>
          </w:p>
          <w:p w:rsidR="007D4BD4" w:rsidRDefault="00420D79">
            <w:pPr>
              <w:pStyle w:val="TableParagraph"/>
              <w:spacing w:before="32"/>
              <w:ind w:left="465" w:right="460"/>
              <w:jc w:val="center"/>
              <w:rPr>
                <w:sz w:val="18"/>
              </w:rPr>
            </w:pPr>
            <w:r>
              <w:rPr>
                <w:sz w:val="18"/>
              </w:rPr>
              <w:t>47</w:t>
            </w:r>
          </w:p>
        </w:tc>
        <w:tc>
          <w:tcPr>
            <w:tcW w:w="1787" w:type="dxa"/>
          </w:tcPr>
          <w:p w:rsidR="007D4BD4" w:rsidRDefault="007D4BD4">
            <w:pPr>
              <w:pStyle w:val="TableParagraph"/>
              <w:rPr>
                <w:b/>
                <w:sz w:val="20"/>
              </w:rPr>
            </w:pPr>
          </w:p>
          <w:p w:rsidR="007D4BD4" w:rsidRDefault="00420D79">
            <w:pPr>
              <w:pStyle w:val="TableParagraph"/>
              <w:spacing w:before="145"/>
              <w:ind w:left="465" w:right="460"/>
              <w:jc w:val="center"/>
              <w:rPr>
                <w:sz w:val="18"/>
              </w:rPr>
            </w:pPr>
            <w:r>
              <w:rPr>
                <w:sz w:val="18"/>
              </w:rPr>
              <w:t>4.1(a)</w:t>
            </w:r>
          </w:p>
          <w:p w:rsidR="007D4BD4" w:rsidRDefault="00420D79">
            <w:pPr>
              <w:pStyle w:val="TableParagraph"/>
              <w:spacing w:before="31"/>
              <w:ind w:left="465" w:right="460"/>
              <w:jc w:val="center"/>
              <w:rPr>
                <w:sz w:val="18"/>
              </w:rPr>
            </w:pPr>
            <w:r>
              <w:rPr>
                <w:sz w:val="18"/>
              </w:rPr>
              <w:t>4.1(h)</w:t>
            </w:r>
          </w:p>
          <w:p w:rsidR="007D4BD4" w:rsidRDefault="00420D79">
            <w:pPr>
              <w:pStyle w:val="TableParagraph"/>
              <w:spacing w:before="32"/>
              <w:ind w:left="8"/>
              <w:jc w:val="center"/>
              <w:rPr>
                <w:sz w:val="18"/>
              </w:rPr>
            </w:pPr>
            <w:r>
              <w:rPr>
                <w:w w:val="99"/>
                <w:sz w:val="18"/>
              </w:rPr>
              <w:t>5</w:t>
            </w:r>
          </w:p>
          <w:p w:rsidR="007D4BD4" w:rsidRDefault="00420D79">
            <w:pPr>
              <w:pStyle w:val="TableParagraph"/>
              <w:spacing w:before="31"/>
              <w:ind w:left="466" w:right="459"/>
              <w:jc w:val="center"/>
              <w:rPr>
                <w:sz w:val="18"/>
              </w:rPr>
            </w:pPr>
            <w:r>
              <w:rPr>
                <w:sz w:val="18"/>
              </w:rPr>
              <w:t>5.1</w:t>
            </w:r>
          </w:p>
          <w:p w:rsidR="007D4BD4" w:rsidRDefault="00420D79">
            <w:pPr>
              <w:pStyle w:val="TableParagraph"/>
              <w:spacing w:before="30"/>
              <w:ind w:left="466" w:right="460"/>
              <w:jc w:val="center"/>
              <w:rPr>
                <w:sz w:val="18"/>
              </w:rPr>
            </w:pPr>
            <w:r>
              <w:rPr>
                <w:sz w:val="18"/>
              </w:rPr>
              <w:t>16.2</w:t>
            </w:r>
          </w:p>
        </w:tc>
        <w:tc>
          <w:tcPr>
            <w:tcW w:w="2488" w:type="dxa"/>
          </w:tcPr>
          <w:p w:rsidR="007D4BD4" w:rsidRDefault="007D4BD4">
            <w:pPr>
              <w:pStyle w:val="TableParagraph"/>
              <w:rPr>
                <w:b/>
                <w:sz w:val="20"/>
              </w:rPr>
            </w:pPr>
          </w:p>
          <w:p w:rsidR="007D4BD4" w:rsidRDefault="00420D79">
            <w:pPr>
              <w:pStyle w:val="TableParagraph"/>
              <w:spacing w:before="145" w:line="276" w:lineRule="auto"/>
              <w:ind w:left="107" w:right="119"/>
              <w:rPr>
                <w:sz w:val="18"/>
              </w:rPr>
            </w:pPr>
            <w:r>
              <w:rPr>
                <w:sz w:val="18"/>
              </w:rPr>
              <w:t>Required to self-report Significant Defects, Single Loan Fraud, pattern activity, or repurchase demands or requests</w:t>
            </w:r>
          </w:p>
        </w:tc>
        <w:tc>
          <w:tcPr>
            <w:tcW w:w="2498" w:type="dxa"/>
          </w:tcPr>
          <w:p w:rsidR="007D4BD4" w:rsidRDefault="00420D79">
            <w:pPr>
              <w:pStyle w:val="TableParagraph"/>
              <w:numPr>
                <w:ilvl w:val="0"/>
                <w:numId w:val="3"/>
              </w:numPr>
              <w:tabs>
                <w:tab w:val="left" w:pos="466"/>
                <w:tab w:val="left" w:pos="467"/>
              </w:tabs>
              <w:spacing w:line="273" w:lineRule="auto"/>
              <w:ind w:right="129"/>
              <w:rPr>
                <w:sz w:val="18"/>
              </w:rPr>
            </w:pPr>
            <w:r>
              <w:rPr>
                <w:sz w:val="18"/>
              </w:rPr>
              <w:t xml:space="preserve">Section 3.12, D. Submit a </w:t>
            </w:r>
            <w:r w:rsidR="0093639C">
              <w:rPr>
                <w:sz w:val="18"/>
              </w:rPr>
              <w:t>Report of Significant Defects, Single Loan Fraud or Pattern Activity</w:t>
            </w:r>
          </w:p>
          <w:p w:rsidR="007D4BD4" w:rsidRDefault="00420D79">
            <w:pPr>
              <w:pStyle w:val="TableParagraph"/>
              <w:numPr>
                <w:ilvl w:val="0"/>
                <w:numId w:val="3"/>
              </w:numPr>
              <w:tabs>
                <w:tab w:val="left" w:pos="466"/>
                <w:tab w:val="left" w:pos="467"/>
              </w:tabs>
              <w:spacing w:before="2" w:line="273" w:lineRule="auto"/>
              <w:ind w:right="290"/>
              <w:rPr>
                <w:sz w:val="18"/>
              </w:rPr>
            </w:pPr>
            <w:r>
              <w:rPr>
                <w:sz w:val="18"/>
              </w:rPr>
              <w:t>Section 11.5:</w:t>
            </w:r>
            <w:r>
              <w:rPr>
                <w:spacing w:val="-11"/>
                <w:sz w:val="18"/>
              </w:rPr>
              <w:t xml:space="preserve"> </w:t>
            </w:r>
            <w:r w:rsidR="0093639C">
              <w:rPr>
                <w:sz w:val="18"/>
              </w:rPr>
              <w:t xml:space="preserve">Monthly Report of Significant Defects, Single Loan Fraud or Pattern Activity </w:t>
            </w:r>
          </w:p>
          <w:p w:rsidR="007D4BD4" w:rsidRDefault="00420D79">
            <w:pPr>
              <w:pStyle w:val="TableParagraph"/>
              <w:numPr>
                <w:ilvl w:val="0"/>
                <w:numId w:val="3"/>
              </w:numPr>
              <w:tabs>
                <w:tab w:val="left" w:pos="466"/>
                <w:tab w:val="left" w:pos="467"/>
              </w:tabs>
              <w:spacing w:before="2"/>
              <w:ind w:hanging="361"/>
              <w:rPr>
                <w:sz w:val="18"/>
              </w:rPr>
            </w:pPr>
            <w:r>
              <w:rPr>
                <w:sz w:val="18"/>
              </w:rPr>
              <w:t>Appendix A:</w:t>
            </w:r>
            <w:r>
              <w:rPr>
                <w:spacing w:val="-2"/>
                <w:sz w:val="18"/>
              </w:rPr>
              <w:t xml:space="preserve"> </w:t>
            </w:r>
            <w:r>
              <w:rPr>
                <w:sz w:val="18"/>
              </w:rPr>
              <w:t>Forms</w:t>
            </w:r>
          </w:p>
          <w:p w:rsidR="007D4BD4" w:rsidRDefault="00420D79">
            <w:pPr>
              <w:pStyle w:val="TableParagraph"/>
              <w:spacing w:before="7" w:line="230" w:lineRule="atLeast"/>
              <w:ind w:left="466" w:right="581"/>
              <w:rPr>
                <w:sz w:val="18"/>
              </w:rPr>
            </w:pPr>
            <w:r>
              <w:rPr>
                <w:sz w:val="18"/>
              </w:rPr>
              <w:t xml:space="preserve">(Monthly Report </w:t>
            </w:r>
            <w:r w:rsidR="0093639C">
              <w:rPr>
                <w:sz w:val="18"/>
              </w:rPr>
              <w:t xml:space="preserve">of Significant Defects, Single Loan Fraud or Pattern Activity </w:t>
            </w:r>
            <w:r>
              <w:rPr>
                <w:sz w:val="18"/>
              </w:rPr>
              <w:t>Form)</w:t>
            </w:r>
          </w:p>
        </w:tc>
      </w:tr>
      <w:tr w:rsidR="007D4BD4">
        <w:trPr>
          <w:trHeight w:val="2753"/>
        </w:trPr>
        <w:tc>
          <w:tcPr>
            <w:tcW w:w="1697"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spacing w:before="1"/>
              <w:rPr>
                <w:b/>
                <w:sz w:val="19"/>
              </w:rPr>
            </w:pPr>
          </w:p>
          <w:p w:rsidR="007D4BD4" w:rsidRDefault="00420D79">
            <w:pPr>
              <w:pStyle w:val="TableParagraph"/>
              <w:spacing w:line="276" w:lineRule="auto"/>
              <w:ind w:left="287" w:right="260" w:firstLine="84"/>
              <w:rPr>
                <w:b/>
                <w:sz w:val="18"/>
              </w:rPr>
            </w:pPr>
            <w:r>
              <w:rPr>
                <w:b/>
                <w:color w:val="FFFFFF"/>
                <w:sz w:val="18"/>
              </w:rPr>
              <w:t>Incomplete Construction</w:t>
            </w:r>
          </w:p>
        </w:tc>
        <w:tc>
          <w:tcPr>
            <w:tcW w:w="1787" w:type="dxa"/>
            <w:tcBorders>
              <w:left w:val="single" w:sz="4" w:space="0" w:color="00B9B2"/>
            </w:tcBorders>
          </w:tcPr>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8"/>
              </w:rPr>
            </w:pPr>
          </w:p>
          <w:p w:rsidR="007D4BD4" w:rsidRDefault="00420D79">
            <w:pPr>
              <w:pStyle w:val="TableParagraph"/>
              <w:spacing w:line="276" w:lineRule="auto"/>
              <w:ind w:left="355" w:right="350" w:firstLine="2"/>
              <w:jc w:val="center"/>
              <w:rPr>
                <w:sz w:val="18"/>
              </w:rPr>
            </w:pPr>
            <w:r>
              <w:rPr>
                <w:sz w:val="18"/>
              </w:rPr>
              <w:t xml:space="preserve">Definitions (Incomplete </w:t>
            </w:r>
            <w:r>
              <w:rPr>
                <w:spacing w:val="-1"/>
                <w:sz w:val="18"/>
              </w:rPr>
              <w:t xml:space="preserve">Construction) </w:t>
            </w:r>
            <w:r>
              <w:rPr>
                <w:sz w:val="18"/>
              </w:rPr>
              <w:t>27</w:t>
            </w:r>
          </w:p>
          <w:p w:rsidR="007D4BD4" w:rsidRDefault="00420D79">
            <w:pPr>
              <w:pStyle w:val="TableParagraph"/>
              <w:spacing w:line="207" w:lineRule="exact"/>
              <w:ind w:left="465" w:right="460"/>
              <w:jc w:val="center"/>
              <w:rPr>
                <w:sz w:val="18"/>
              </w:rPr>
            </w:pPr>
            <w:r>
              <w:rPr>
                <w:sz w:val="18"/>
              </w:rPr>
              <w:t>78</w:t>
            </w:r>
          </w:p>
        </w:tc>
        <w:tc>
          <w:tcPr>
            <w:tcW w:w="1787" w:type="dxa"/>
          </w:tcPr>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spacing w:before="5"/>
              <w:rPr>
                <w:b/>
                <w:sz w:val="29"/>
              </w:rPr>
            </w:pPr>
          </w:p>
          <w:p w:rsidR="007D4BD4" w:rsidRDefault="00420D79">
            <w:pPr>
              <w:pStyle w:val="TableParagraph"/>
              <w:ind w:left="466" w:right="458"/>
              <w:jc w:val="center"/>
              <w:rPr>
                <w:sz w:val="18"/>
              </w:rPr>
            </w:pPr>
            <w:r>
              <w:rPr>
                <w:sz w:val="18"/>
              </w:rPr>
              <w:t>4.1(k)</w:t>
            </w:r>
          </w:p>
        </w:tc>
        <w:tc>
          <w:tcPr>
            <w:tcW w:w="2488" w:type="dxa"/>
          </w:tcPr>
          <w:p w:rsidR="007D4BD4" w:rsidRDefault="007D4BD4">
            <w:pPr>
              <w:pStyle w:val="TableParagraph"/>
              <w:spacing w:before="3"/>
              <w:rPr>
                <w:b/>
                <w:sz w:val="16"/>
              </w:rPr>
            </w:pPr>
          </w:p>
          <w:p w:rsidR="007D4BD4" w:rsidRDefault="00420D79">
            <w:pPr>
              <w:pStyle w:val="TableParagraph"/>
              <w:spacing w:line="276" w:lineRule="auto"/>
              <w:ind w:left="107" w:right="119"/>
              <w:rPr>
                <w:sz w:val="18"/>
              </w:rPr>
            </w:pPr>
            <w:r>
              <w:rPr>
                <w:sz w:val="18"/>
              </w:rPr>
              <w:t>Revised provision expanding opportunities to provide MI against</w:t>
            </w:r>
            <w:r>
              <w:rPr>
                <w:spacing w:val="-12"/>
                <w:sz w:val="18"/>
              </w:rPr>
              <w:t xml:space="preserve"> </w:t>
            </w:r>
            <w:r>
              <w:rPr>
                <w:sz w:val="18"/>
              </w:rPr>
              <w:t>Borrower credit-related events for construction loans by defining the scope of the related exclusion to incomplete construction if it is the principal cause of default.</w:t>
            </w:r>
          </w:p>
        </w:tc>
        <w:tc>
          <w:tcPr>
            <w:tcW w:w="2498" w:type="dxa"/>
            <w:vMerge w:val="restart"/>
          </w:tcPr>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rPr>
                <w:b/>
                <w:sz w:val="20"/>
              </w:rPr>
            </w:pPr>
          </w:p>
          <w:p w:rsidR="007D4BD4" w:rsidRDefault="007D4BD4">
            <w:pPr>
              <w:pStyle w:val="TableParagraph"/>
              <w:spacing w:before="5"/>
              <w:rPr>
                <w:b/>
                <w:sz w:val="24"/>
              </w:rPr>
            </w:pPr>
          </w:p>
          <w:p w:rsidR="007D4BD4" w:rsidRDefault="00420D79">
            <w:pPr>
              <w:pStyle w:val="TableParagraph"/>
              <w:numPr>
                <w:ilvl w:val="0"/>
                <w:numId w:val="2"/>
              </w:numPr>
              <w:tabs>
                <w:tab w:val="left" w:pos="466"/>
                <w:tab w:val="left" w:pos="467"/>
              </w:tabs>
              <w:spacing w:line="273" w:lineRule="auto"/>
              <w:ind w:right="252"/>
              <w:rPr>
                <w:sz w:val="18"/>
              </w:rPr>
            </w:pPr>
            <w:r>
              <w:rPr>
                <w:sz w:val="18"/>
              </w:rPr>
              <w:t>Section 18: The</w:t>
            </w:r>
            <w:r>
              <w:rPr>
                <w:spacing w:val="-12"/>
                <w:sz w:val="18"/>
              </w:rPr>
              <w:t xml:space="preserve"> </w:t>
            </w:r>
            <w:r>
              <w:rPr>
                <w:sz w:val="18"/>
              </w:rPr>
              <w:t>Claim liability</w:t>
            </w:r>
            <w:r>
              <w:rPr>
                <w:spacing w:val="-2"/>
                <w:sz w:val="18"/>
              </w:rPr>
              <w:t xml:space="preserve"> </w:t>
            </w:r>
            <w:r>
              <w:rPr>
                <w:sz w:val="18"/>
              </w:rPr>
              <w:t>calculation</w:t>
            </w:r>
          </w:p>
          <w:p w:rsidR="0093639C" w:rsidRPr="0093639C" w:rsidRDefault="0093639C" w:rsidP="0093639C"/>
          <w:p w:rsidR="0093639C" w:rsidRPr="0093639C" w:rsidRDefault="0093639C" w:rsidP="0093639C"/>
          <w:p w:rsidR="0093639C" w:rsidRPr="0093639C" w:rsidRDefault="0093639C" w:rsidP="0093639C"/>
          <w:p w:rsidR="0093639C" w:rsidRPr="0093639C" w:rsidRDefault="0093639C" w:rsidP="0093639C"/>
          <w:p w:rsidR="0093639C" w:rsidRPr="0093639C" w:rsidRDefault="0093639C" w:rsidP="0093639C"/>
          <w:p w:rsidR="0093639C" w:rsidRPr="0093639C" w:rsidRDefault="0093639C" w:rsidP="0093639C"/>
          <w:p w:rsidR="0093639C" w:rsidRPr="0093639C" w:rsidRDefault="0093639C" w:rsidP="0093639C"/>
          <w:p w:rsidR="0093639C" w:rsidRPr="0093639C" w:rsidRDefault="0093639C" w:rsidP="0093639C"/>
          <w:p w:rsidR="0093639C" w:rsidRDefault="0093639C" w:rsidP="0093639C">
            <w:pPr>
              <w:rPr>
                <w:sz w:val="18"/>
              </w:rPr>
            </w:pPr>
          </w:p>
          <w:p w:rsidR="0093639C" w:rsidRPr="0093639C" w:rsidRDefault="0093639C" w:rsidP="0093639C">
            <w:pPr>
              <w:jc w:val="right"/>
            </w:pPr>
          </w:p>
        </w:tc>
      </w:tr>
      <w:tr w:rsidR="007D4BD4">
        <w:trPr>
          <w:trHeight w:val="1666"/>
        </w:trPr>
        <w:tc>
          <w:tcPr>
            <w:tcW w:w="1697" w:type="dxa"/>
            <w:tcBorders>
              <w:top w:val="single" w:sz="4" w:space="0" w:color="00B9B2"/>
              <w:left w:val="single" w:sz="4" w:space="0" w:color="00B9B2"/>
              <w:bottom w:val="single" w:sz="4" w:space="0" w:color="00B9B2"/>
              <w:right w:val="single" w:sz="4" w:space="0" w:color="00B9B2"/>
            </w:tcBorders>
            <w:shd w:val="clear" w:color="auto" w:fill="002B48"/>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35" w:line="276" w:lineRule="auto"/>
              <w:ind w:left="496" w:right="455" w:hanging="15"/>
              <w:rPr>
                <w:b/>
                <w:sz w:val="18"/>
              </w:rPr>
            </w:pPr>
            <w:r>
              <w:rPr>
                <w:b/>
                <w:color w:val="FFFFFF"/>
                <w:sz w:val="18"/>
              </w:rPr>
              <w:t>Physical Damage</w:t>
            </w:r>
          </w:p>
        </w:tc>
        <w:tc>
          <w:tcPr>
            <w:tcW w:w="1787" w:type="dxa"/>
            <w:tcBorders>
              <w:left w:val="single" w:sz="4" w:space="0" w:color="00B9B2"/>
            </w:tcBorders>
          </w:tcPr>
          <w:p w:rsidR="007D4BD4" w:rsidRDefault="00420D79">
            <w:pPr>
              <w:pStyle w:val="TableParagraph"/>
              <w:spacing w:line="276" w:lineRule="auto"/>
              <w:ind w:left="136" w:right="130" w:firstLine="1"/>
              <w:jc w:val="center"/>
              <w:rPr>
                <w:sz w:val="18"/>
              </w:rPr>
            </w:pPr>
            <w:r>
              <w:rPr>
                <w:sz w:val="18"/>
              </w:rPr>
              <w:t>Definitions (Physical Damage; Reasonable Wear and Tear)</w:t>
            </w:r>
          </w:p>
          <w:p w:rsidR="007D4BD4" w:rsidRDefault="00420D79">
            <w:pPr>
              <w:pStyle w:val="TableParagraph"/>
              <w:spacing w:before="1"/>
              <w:ind w:left="465" w:right="460"/>
              <w:jc w:val="center"/>
              <w:rPr>
                <w:sz w:val="18"/>
              </w:rPr>
            </w:pPr>
            <w:r>
              <w:rPr>
                <w:sz w:val="18"/>
              </w:rPr>
              <w:t>31</w:t>
            </w:r>
          </w:p>
          <w:p w:rsidR="007D4BD4" w:rsidRDefault="00420D79">
            <w:pPr>
              <w:pStyle w:val="TableParagraph"/>
              <w:spacing w:before="30"/>
              <w:ind w:left="465" w:right="460"/>
              <w:jc w:val="center"/>
              <w:rPr>
                <w:sz w:val="18"/>
              </w:rPr>
            </w:pPr>
            <w:r>
              <w:rPr>
                <w:sz w:val="18"/>
              </w:rPr>
              <w:t>32</w:t>
            </w:r>
          </w:p>
          <w:p w:rsidR="007D4BD4" w:rsidRDefault="00420D79">
            <w:pPr>
              <w:pStyle w:val="TableParagraph"/>
              <w:spacing w:before="31"/>
              <w:ind w:left="465" w:right="460"/>
              <w:jc w:val="center"/>
              <w:rPr>
                <w:sz w:val="18"/>
              </w:rPr>
            </w:pPr>
            <w:r>
              <w:rPr>
                <w:sz w:val="18"/>
              </w:rPr>
              <w:t>77</w:t>
            </w:r>
          </w:p>
        </w:tc>
        <w:tc>
          <w:tcPr>
            <w:tcW w:w="1787" w:type="dxa"/>
          </w:tcPr>
          <w:p w:rsidR="007D4BD4" w:rsidRDefault="007D4BD4">
            <w:pPr>
              <w:pStyle w:val="TableParagraph"/>
              <w:rPr>
                <w:b/>
                <w:sz w:val="20"/>
              </w:rPr>
            </w:pPr>
          </w:p>
          <w:p w:rsidR="007D4BD4" w:rsidRDefault="007D4BD4">
            <w:pPr>
              <w:pStyle w:val="TableParagraph"/>
              <w:rPr>
                <w:b/>
                <w:sz w:val="20"/>
              </w:rPr>
            </w:pPr>
          </w:p>
          <w:p w:rsidR="007D4BD4" w:rsidRDefault="00420D79">
            <w:pPr>
              <w:pStyle w:val="TableParagraph"/>
              <w:spacing w:before="135"/>
              <w:ind w:left="466" w:right="460"/>
              <w:jc w:val="center"/>
              <w:rPr>
                <w:sz w:val="18"/>
              </w:rPr>
            </w:pPr>
            <w:r>
              <w:rPr>
                <w:sz w:val="18"/>
              </w:rPr>
              <w:t>4.1(p)(</w:t>
            </w:r>
            <w:proofErr w:type="spellStart"/>
            <w:r>
              <w:rPr>
                <w:sz w:val="18"/>
              </w:rPr>
              <w:t>i</w:t>
            </w:r>
            <w:proofErr w:type="spellEnd"/>
            <w:r>
              <w:rPr>
                <w:sz w:val="18"/>
              </w:rPr>
              <w:t>-iii)</w:t>
            </w:r>
          </w:p>
        </w:tc>
        <w:tc>
          <w:tcPr>
            <w:tcW w:w="2488" w:type="dxa"/>
          </w:tcPr>
          <w:p w:rsidR="007D4BD4" w:rsidRDefault="007D4BD4">
            <w:pPr>
              <w:pStyle w:val="TableParagraph"/>
              <w:spacing w:before="8"/>
              <w:rPr>
                <w:b/>
                <w:sz w:val="20"/>
              </w:rPr>
            </w:pPr>
          </w:p>
          <w:p w:rsidR="007D4BD4" w:rsidRDefault="00420D79">
            <w:pPr>
              <w:pStyle w:val="TableParagraph"/>
              <w:spacing w:before="1" w:line="276" w:lineRule="auto"/>
              <w:ind w:left="107" w:right="249"/>
              <w:rPr>
                <w:sz w:val="18"/>
              </w:rPr>
            </w:pPr>
            <w:r>
              <w:rPr>
                <w:sz w:val="18"/>
              </w:rPr>
              <w:t>New timing provisions pertaining to the servicer’s intent to restore property if physical damage is the principal cause of default</w:t>
            </w:r>
          </w:p>
        </w:tc>
        <w:tc>
          <w:tcPr>
            <w:tcW w:w="2498" w:type="dxa"/>
            <w:vMerge/>
            <w:tcBorders>
              <w:top w:val="nil"/>
            </w:tcBorders>
          </w:tcPr>
          <w:p w:rsidR="007D4BD4" w:rsidRDefault="007D4BD4">
            <w:pPr>
              <w:rPr>
                <w:sz w:val="2"/>
                <w:szCs w:val="2"/>
              </w:rPr>
            </w:pPr>
          </w:p>
        </w:tc>
      </w:tr>
      <w:tr w:rsidR="007D4BD4">
        <w:trPr>
          <w:trHeight w:val="1428"/>
        </w:trPr>
        <w:tc>
          <w:tcPr>
            <w:tcW w:w="1697" w:type="dxa"/>
            <w:tcBorders>
              <w:top w:val="single" w:sz="4" w:space="0" w:color="00B9B2"/>
            </w:tcBorders>
            <w:shd w:val="clear" w:color="auto" w:fill="002B48"/>
          </w:tcPr>
          <w:p w:rsidR="007D4BD4" w:rsidRDefault="007D4BD4">
            <w:pPr>
              <w:pStyle w:val="TableParagraph"/>
              <w:rPr>
                <w:b/>
                <w:sz w:val="20"/>
              </w:rPr>
            </w:pPr>
          </w:p>
          <w:p w:rsidR="007D4BD4" w:rsidRDefault="007D4BD4">
            <w:pPr>
              <w:pStyle w:val="TableParagraph"/>
              <w:spacing w:before="5"/>
              <w:rPr>
                <w:b/>
                <w:sz w:val="21"/>
              </w:rPr>
            </w:pPr>
          </w:p>
          <w:p w:rsidR="007D4BD4" w:rsidRDefault="00420D79">
            <w:pPr>
              <w:pStyle w:val="TableParagraph"/>
              <w:spacing w:line="276" w:lineRule="auto"/>
              <w:ind w:left="357" w:right="329" w:firstLine="15"/>
              <w:rPr>
                <w:b/>
                <w:sz w:val="18"/>
              </w:rPr>
            </w:pPr>
            <w:r>
              <w:rPr>
                <w:b/>
                <w:color w:val="FFFFFF"/>
                <w:sz w:val="18"/>
              </w:rPr>
              <w:t>Core Claim Documents</w:t>
            </w:r>
          </w:p>
        </w:tc>
        <w:tc>
          <w:tcPr>
            <w:tcW w:w="1787" w:type="dxa"/>
          </w:tcPr>
          <w:p w:rsidR="007D4BD4" w:rsidRDefault="00420D79">
            <w:pPr>
              <w:pStyle w:val="TableParagraph"/>
              <w:spacing w:before="119" w:line="276" w:lineRule="auto"/>
              <w:ind w:left="150" w:right="143" w:firstLine="1"/>
              <w:jc w:val="center"/>
              <w:rPr>
                <w:sz w:val="18"/>
              </w:rPr>
            </w:pPr>
            <w:r>
              <w:rPr>
                <w:sz w:val="18"/>
              </w:rPr>
              <w:t>Definitions (Core Claim</w:t>
            </w:r>
            <w:r>
              <w:rPr>
                <w:spacing w:val="-14"/>
                <w:sz w:val="18"/>
              </w:rPr>
              <w:t xml:space="preserve"> </w:t>
            </w:r>
            <w:r>
              <w:rPr>
                <w:sz w:val="18"/>
              </w:rPr>
              <w:t>Documents) 62</w:t>
            </w:r>
          </w:p>
          <w:p w:rsidR="007D4BD4" w:rsidRDefault="00420D79">
            <w:pPr>
              <w:pStyle w:val="TableParagraph"/>
              <w:ind w:left="465" w:right="460"/>
              <w:jc w:val="center"/>
              <w:rPr>
                <w:sz w:val="18"/>
              </w:rPr>
            </w:pPr>
            <w:r>
              <w:rPr>
                <w:sz w:val="18"/>
              </w:rPr>
              <w:t>66</w:t>
            </w:r>
          </w:p>
          <w:p w:rsidR="007D4BD4" w:rsidRDefault="00420D79">
            <w:pPr>
              <w:pStyle w:val="TableParagraph"/>
              <w:spacing w:before="32"/>
              <w:ind w:left="465" w:right="460"/>
              <w:jc w:val="center"/>
              <w:rPr>
                <w:sz w:val="18"/>
              </w:rPr>
            </w:pPr>
            <w:r>
              <w:rPr>
                <w:sz w:val="18"/>
              </w:rPr>
              <w:t>67</w:t>
            </w:r>
          </w:p>
        </w:tc>
        <w:tc>
          <w:tcPr>
            <w:tcW w:w="1787" w:type="dxa"/>
          </w:tcPr>
          <w:p w:rsidR="007D4BD4" w:rsidRDefault="00420D79">
            <w:pPr>
              <w:pStyle w:val="TableParagraph"/>
              <w:spacing w:line="276" w:lineRule="auto"/>
              <w:ind w:left="197" w:right="188"/>
              <w:jc w:val="center"/>
              <w:rPr>
                <w:sz w:val="18"/>
              </w:rPr>
            </w:pPr>
            <w:r>
              <w:rPr>
                <w:sz w:val="18"/>
              </w:rPr>
              <w:t>Definitions (Good and Marketable Title)</w:t>
            </w:r>
          </w:p>
          <w:p w:rsidR="007D4BD4" w:rsidRDefault="00420D79">
            <w:pPr>
              <w:pStyle w:val="TableParagraph"/>
              <w:ind w:left="466" w:right="459"/>
              <w:jc w:val="center"/>
              <w:rPr>
                <w:sz w:val="18"/>
              </w:rPr>
            </w:pPr>
            <w:r>
              <w:rPr>
                <w:sz w:val="18"/>
              </w:rPr>
              <w:t>7.1</w:t>
            </w:r>
          </w:p>
          <w:p w:rsidR="007D4BD4" w:rsidRDefault="00420D79">
            <w:pPr>
              <w:pStyle w:val="TableParagraph"/>
              <w:spacing w:before="32"/>
              <w:ind w:left="466" w:right="459"/>
              <w:jc w:val="center"/>
              <w:rPr>
                <w:sz w:val="18"/>
              </w:rPr>
            </w:pPr>
            <w:r>
              <w:rPr>
                <w:sz w:val="18"/>
              </w:rPr>
              <w:t>8.1</w:t>
            </w:r>
          </w:p>
          <w:p w:rsidR="007D4BD4" w:rsidRDefault="00420D79">
            <w:pPr>
              <w:pStyle w:val="TableParagraph"/>
              <w:spacing w:before="30"/>
              <w:ind w:left="466" w:right="460"/>
              <w:jc w:val="center"/>
              <w:rPr>
                <w:sz w:val="18"/>
              </w:rPr>
            </w:pPr>
            <w:r>
              <w:rPr>
                <w:sz w:val="18"/>
              </w:rPr>
              <w:t>9.2(a-g)</w:t>
            </w:r>
          </w:p>
        </w:tc>
        <w:tc>
          <w:tcPr>
            <w:tcW w:w="2488" w:type="dxa"/>
          </w:tcPr>
          <w:p w:rsidR="007D4BD4" w:rsidRDefault="007D4BD4">
            <w:pPr>
              <w:pStyle w:val="TableParagraph"/>
              <w:spacing w:before="8"/>
              <w:rPr>
                <w:b/>
                <w:sz w:val="20"/>
              </w:rPr>
            </w:pPr>
          </w:p>
          <w:p w:rsidR="007D4BD4" w:rsidRDefault="00420D79">
            <w:pPr>
              <w:pStyle w:val="TableParagraph"/>
              <w:spacing w:before="1" w:line="276" w:lineRule="auto"/>
              <w:ind w:left="107" w:right="270"/>
              <w:rPr>
                <w:sz w:val="18"/>
              </w:rPr>
            </w:pPr>
            <w:r>
              <w:rPr>
                <w:sz w:val="18"/>
              </w:rPr>
              <w:t>Newly defined term listing the minimum documents that must be included as part of a claim submission</w:t>
            </w:r>
          </w:p>
        </w:tc>
        <w:tc>
          <w:tcPr>
            <w:tcW w:w="2498" w:type="dxa"/>
          </w:tcPr>
          <w:p w:rsidR="007D4BD4" w:rsidRDefault="007D4BD4">
            <w:pPr>
              <w:pStyle w:val="TableParagraph"/>
              <w:rPr>
                <w:b/>
                <w:sz w:val="20"/>
              </w:rPr>
            </w:pPr>
          </w:p>
          <w:p w:rsidR="007D4BD4" w:rsidRDefault="00420D79">
            <w:pPr>
              <w:pStyle w:val="TableParagraph"/>
              <w:numPr>
                <w:ilvl w:val="0"/>
                <w:numId w:val="1"/>
              </w:numPr>
              <w:tabs>
                <w:tab w:val="left" w:pos="466"/>
                <w:tab w:val="left" w:pos="467"/>
              </w:tabs>
              <w:spacing w:before="160" w:line="273" w:lineRule="auto"/>
              <w:ind w:right="170"/>
              <w:rPr>
                <w:sz w:val="18"/>
              </w:rPr>
            </w:pPr>
            <w:r>
              <w:rPr>
                <w:sz w:val="18"/>
              </w:rPr>
              <w:t>Appendix D:</w:t>
            </w:r>
            <w:r>
              <w:rPr>
                <w:spacing w:val="-11"/>
                <w:sz w:val="18"/>
              </w:rPr>
              <w:t xml:space="preserve"> </w:t>
            </w:r>
            <w:r>
              <w:rPr>
                <w:sz w:val="18"/>
              </w:rPr>
              <w:t>Document requirements</w:t>
            </w:r>
          </w:p>
        </w:tc>
      </w:tr>
    </w:tbl>
    <w:p w:rsidR="00420D79" w:rsidRDefault="00420D79"/>
    <w:sectPr w:rsidR="00420D79">
      <w:pgSz w:w="12240" w:h="15840"/>
      <w:pgMar w:top="1220" w:right="640" w:bottom="1120" w:left="660" w:header="802"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79" w:rsidRDefault="00420D79">
      <w:r>
        <w:separator/>
      </w:r>
    </w:p>
  </w:endnote>
  <w:endnote w:type="continuationSeparator" w:id="0">
    <w:p w:rsidR="00420D79" w:rsidRDefault="0042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D4" w:rsidRDefault="0093639C">
    <w:pPr>
      <w:pStyle w:val="BodyText"/>
      <w:spacing w:line="14" w:lineRule="auto"/>
      <w:rPr>
        <w:sz w:val="20"/>
      </w:rPr>
    </w:pPr>
    <w:r>
      <w:rPr>
        <w:noProof/>
      </w:rPr>
      <mc:AlternateContent>
        <mc:Choice Requires="wps">
          <w:drawing>
            <wp:anchor distT="0" distB="0" distL="114300" distR="114300" simplePos="0" relativeHeight="487309824" behindDoc="1" locked="0" layoutInCell="1" allowOverlap="1">
              <wp:simplePos x="0" y="0"/>
              <wp:positionH relativeFrom="page">
                <wp:posOffset>720725</wp:posOffset>
              </wp:positionH>
              <wp:positionV relativeFrom="page">
                <wp:posOffset>9330055</wp:posOffset>
              </wp:positionV>
              <wp:extent cx="136525" cy="1466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420D79">
                          <w:pPr>
                            <w:spacing w:before="15"/>
                            <w:ind w:left="60"/>
                            <w:rPr>
                              <w:sz w:val="17"/>
                            </w:rPr>
                          </w:pPr>
                          <w:r>
                            <w:fldChar w:fldCharType="begin"/>
                          </w:r>
                          <w:r>
                            <w:rPr>
                              <w:color w:val="3D3935"/>
                              <w:sz w:val="1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5pt;margin-top:734.65pt;width:10.75pt;height:11.5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" filled="f" stroked="f">
              <v:textbox inset="0,0,0,0">
                <w:txbxContent>
                  <w:p w:rsidR="007D4BD4" w:rsidRDefault="00420D79">
                    <w:pPr>
                      <w:spacing w:before="15"/>
                      <w:ind w:left="60"/>
                      <w:rPr>
                        <w:sz w:val="17"/>
                      </w:rPr>
                    </w:pPr>
                    <w:r>
                      <w:fldChar w:fldCharType="begin"/>
                    </w:r>
                    <w:r>
                      <w:rPr>
                        <w:color w:val="3D3935"/>
                        <w:sz w:val="17"/>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10336" behindDoc="1" locked="0" layoutInCell="1" allowOverlap="1">
              <wp:simplePos x="0" y="0"/>
              <wp:positionH relativeFrom="page">
                <wp:posOffset>3187065</wp:posOffset>
              </wp:positionH>
              <wp:positionV relativeFrom="page">
                <wp:posOffset>9333865</wp:posOffset>
              </wp:positionV>
              <wp:extent cx="1617345"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420D79">
                          <w:pPr>
                            <w:spacing w:before="14"/>
                            <w:ind w:left="20"/>
                            <w:rPr>
                              <w:sz w:val="16"/>
                            </w:rPr>
                          </w:pPr>
                          <w:r>
                            <w:rPr>
                              <w:color w:val="002B49"/>
                              <w:sz w:val="16"/>
                            </w:rPr>
                            <w:t>Master Policy RAF700 (3/20) 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0.95pt;margin-top:734.95pt;width:127.35pt;height:10.9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" filled="f" stroked="f">
              <v:textbox inset="0,0,0,0">
                <w:txbxContent>
                  <w:p w:rsidR="007D4BD4" w:rsidRDefault="00420D79">
                    <w:pPr>
                      <w:spacing w:before="14"/>
                      <w:ind w:left="20"/>
                      <w:rPr>
                        <w:sz w:val="16"/>
                      </w:rPr>
                    </w:pPr>
                    <w:r>
                      <w:rPr>
                        <w:color w:val="002B49"/>
                        <w:sz w:val="16"/>
                      </w:rPr>
                      <w:t>Master Policy RAF700 (3/20) FAQs</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simplePos x="0" y="0"/>
              <wp:positionH relativeFrom="page">
                <wp:posOffset>6706870</wp:posOffset>
              </wp:positionH>
              <wp:positionV relativeFrom="page">
                <wp:posOffset>9344660</wp:posOffset>
              </wp:positionV>
              <wp:extent cx="392430" cy="117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9E3033">
                          <w:pPr>
                            <w:spacing w:before="15"/>
                            <w:ind w:left="20"/>
                            <w:rPr>
                              <w:sz w:val="13"/>
                            </w:rPr>
                          </w:pPr>
                          <w:r>
                            <w:rPr>
                              <w:color w:val="3D3935"/>
                              <w:sz w:val="13"/>
                            </w:rPr>
                            <w:t>12</w:t>
                          </w:r>
                          <w:r w:rsidR="00420D79">
                            <w:rPr>
                              <w:color w:val="3D3935"/>
                              <w:sz w:val="13"/>
                            </w:rPr>
                            <w:t>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8.1pt;margin-top:735.8pt;width:30.9pt;height:9.25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" filled="f" stroked="f">
              <v:textbox inset="0,0,0,0">
                <w:txbxContent>
                  <w:p w:rsidR="007D4BD4" w:rsidRDefault="009E3033">
                    <w:pPr>
                      <w:spacing w:before="15"/>
                      <w:ind w:left="20"/>
                      <w:rPr>
                        <w:sz w:val="13"/>
                      </w:rPr>
                    </w:pPr>
                    <w:r>
                      <w:rPr>
                        <w:color w:val="3D3935"/>
                        <w:sz w:val="13"/>
                      </w:rPr>
                      <w:t>12</w:t>
                    </w:r>
                    <w:r w:rsidR="00420D79">
                      <w:rPr>
                        <w:color w:val="3D3935"/>
                        <w:sz w:val="13"/>
                      </w:rPr>
                      <w:t>122020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D4" w:rsidRDefault="0093639C">
    <w:pPr>
      <w:pStyle w:val="BodyText"/>
      <w:spacing w:line="14" w:lineRule="auto"/>
      <w:rPr>
        <w:sz w:val="20"/>
      </w:rPr>
    </w:pPr>
    <w:r>
      <w:rPr>
        <w:noProof/>
      </w:rPr>
      <mc:AlternateContent>
        <mc:Choice Requires="wps">
          <w:drawing>
            <wp:anchor distT="0" distB="0" distL="114300" distR="114300" simplePos="0" relativeHeight="487311872" behindDoc="1" locked="0" layoutInCell="1" allowOverlap="1">
              <wp:simplePos x="0" y="0"/>
              <wp:positionH relativeFrom="page">
                <wp:posOffset>720725</wp:posOffset>
              </wp:positionH>
              <wp:positionV relativeFrom="page">
                <wp:posOffset>9330055</wp:posOffset>
              </wp:positionV>
              <wp:extent cx="136525" cy="146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420D79">
                          <w:pPr>
                            <w:spacing w:before="15"/>
                            <w:ind w:left="60"/>
                            <w:rPr>
                              <w:sz w:val="17"/>
                            </w:rPr>
                          </w:pPr>
                          <w:r>
                            <w:fldChar w:fldCharType="begin"/>
                          </w:r>
                          <w:r>
                            <w:rPr>
                              <w:color w:val="3D3935"/>
                              <w:sz w:val="17"/>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6.75pt;margin-top:734.65pt;width:10.75pt;height:11.5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" filled="f" stroked="f">
              <v:textbox inset="0,0,0,0">
                <w:txbxContent>
                  <w:p w:rsidR="007D4BD4" w:rsidRDefault="00420D79">
                    <w:pPr>
                      <w:spacing w:before="15"/>
                      <w:ind w:left="60"/>
                      <w:rPr>
                        <w:sz w:val="17"/>
                      </w:rPr>
                    </w:pPr>
                    <w:r>
                      <w:fldChar w:fldCharType="begin"/>
                    </w:r>
                    <w:r>
                      <w:rPr>
                        <w:color w:val="3D3935"/>
                        <w:sz w:val="17"/>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simplePos x="0" y="0"/>
              <wp:positionH relativeFrom="page">
                <wp:posOffset>3187065</wp:posOffset>
              </wp:positionH>
              <wp:positionV relativeFrom="page">
                <wp:posOffset>9333865</wp:posOffset>
              </wp:positionV>
              <wp:extent cx="161734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420D79">
                          <w:pPr>
                            <w:spacing w:before="14"/>
                            <w:ind w:left="20"/>
                            <w:rPr>
                              <w:sz w:val="16"/>
                            </w:rPr>
                          </w:pPr>
                          <w:r>
                            <w:rPr>
                              <w:color w:val="002B49"/>
                              <w:sz w:val="16"/>
                            </w:rPr>
                            <w:t>Master Policy RAF700 (</w:t>
                          </w:r>
                          <w:r w:rsidR="0093639C">
                            <w:rPr>
                              <w:color w:val="002B49"/>
                              <w:sz w:val="16"/>
                            </w:rPr>
                            <w:t>12/20</w:t>
                          </w:r>
                          <w:r>
                            <w:rPr>
                              <w:color w:val="002B49"/>
                              <w:sz w:val="16"/>
                            </w:rPr>
                            <w:t>) 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50.95pt;margin-top:734.95pt;width:127.35pt;height:10.9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" filled="f" stroked="f">
              <v:textbox inset="0,0,0,0">
                <w:txbxContent>
                  <w:p w:rsidR="007D4BD4" w:rsidRDefault="00420D79">
                    <w:pPr>
                      <w:spacing w:before="14"/>
                      <w:ind w:left="20"/>
                      <w:rPr>
                        <w:sz w:val="16"/>
                      </w:rPr>
                    </w:pPr>
                    <w:r>
                      <w:rPr>
                        <w:color w:val="002B49"/>
                        <w:sz w:val="16"/>
                      </w:rPr>
                      <w:t>Master Policy RAF700 (</w:t>
                    </w:r>
                    <w:r w:rsidR="0093639C">
                      <w:rPr>
                        <w:color w:val="002B49"/>
                        <w:sz w:val="16"/>
                      </w:rPr>
                      <w:t>12/20</w:t>
                    </w:r>
                    <w:r>
                      <w:rPr>
                        <w:color w:val="002B49"/>
                        <w:sz w:val="16"/>
                      </w:rPr>
                      <w:t>) FAQs</w:t>
                    </w:r>
                  </w:p>
                </w:txbxContent>
              </v:textbox>
              <w10:wrap anchorx="page" anchory="page"/>
            </v:shape>
          </w:pict>
        </mc:Fallback>
      </mc:AlternateContent>
    </w:r>
    <w:r>
      <w:rPr>
        <w:noProof/>
      </w:rPr>
      <mc:AlternateContent>
        <mc:Choice Requires="wps">
          <w:drawing>
            <wp:anchor distT="0" distB="0" distL="114300" distR="114300" simplePos="0" relativeHeight="487312896" behindDoc="1" locked="0" layoutInCell="1" allowOverlap="1">
              <wp:simplePos x="0" y="0"/>
              <wp:positionH relativeFrom="page">
                <wp:posOffset>6706870</wp:posOffset>
              </wp:positionH>
              <wp:positionV relativeFrom="page">
                <wp:posOffset>9344660</wp:posOffset>
              </wp:positionV>
              <wp:extent cx="392430" cy="117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93639C">
                          <w:pPr>
                            <w:spacing w:before="15"/>
                            <w:ind w:left="20"/>
                            <w:rPr>
                              <w:sz w:val="13"/>
                            </w:rPr>
                          </w:pPr>
                          <w:r>
                            <w:rPr>
                              <w:color w:val="3D3935"/>
                              <w:sz w:val="13"/>
                            </w:rPr>
                            <w:t>12212020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28.1pt;margin-top:735.8pt;width:30.9pt;height:9.25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" filled="f" stroked="f">
              <v:textbox inset="0,0,0,0">
                <w:txbxContent>
                  <w:p w:rsidR="007D4BD4" w:rsidRDefault="0093639C">
                    <w:pPr>
                      <w:spacing w:before="15"/>
                      <w:ind w:left="20"/>
                      <w:rPr>
                        <w:sz w:val="13"/>
                      </w:rPr>
                    </w:pPr>
                    <w:r>
                      <w:rPr>
                        <w:color w:val="3D3935"/>
                        <w:sz w:val="13"/>
                      </w:rPr>
                      <w:t>12212020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79" w:rsidRDefault="00420D79">
      <w:r>
        <w:separator/>
      </w:r>
    </w:p>
  </w:footnote>
  <w:footnote w:type="continuationSeparator" w:id="0">
    <w:p w:rsidR="00420D79" w:rsidRDefault="0042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D4" w:rsidRDefault="0093639C">
    <w:pPr>
      <w:pStyle w:val="BodyText"/>
      <w:spacing w:line="14" w:lineRule="auto"/>
      <w:rPr>
        <w:sz w:val="20"/>
      </w:rPr>
    </w:pPr>
    <w:r>
      <w:rPr>
        <w:noProof/>
      </w:rPr>
      <mc:AlternateContent>
        <mc:Choice Requires="wps">
          <w:drawing>
            <wp:anchor distT="0" distB="0" distL="114300" distR="114300" simplePos="0" relativeHeight="487311360" behindDoc="1" locked="0" layoutInCell="1" allowOverlap="1">
              <wp:simplePos x="0" y="0"/>
              <wp:positionH relativeFrom="page">
                <wp:posOffset>673100</wp:posOffset>
              </wp:positionH>
              <wp:positionV relativeFrom="page">
                <wp:posOffset>496570</wp:posOffset>
              </wp:positionV>
              <wp:extent cx="2062480" cy="3035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D4" w:rsidRDefault="00420D79">
                          <w:pPr>
                            <w:spacing w:before="14"/>
                            <w:ind w:left="20"/>
                            <w:rPr>
                              <w:b/>
                              <w:sz w:val="16"/>
                            </w:rPr>
                          </w:pPr>
                          <w:r>
                            <w:rPr>
                              <w:b/>
                              <w:color w:val="002B49"/>
                              <w:sz w:val="16"/>
                            </w:rPr>
                            <w:t>Radian Guaranty Inc.’s 2020 Master Policy</w:t>
                          </w:r>
                        </w:p>
                        <w:p w:rsidR="007D4BD4" w:rsidRDefault="00420D79">
                          <w:pPr>
                            <w:spacing w:before="75"/>
                            <w:ind w:left="20"/>
                            <w:rPr>
                              <w:b/>
                              <w:sz w:val="16"/>
                            </w:rPr>
                          </w:pPr>
                          <w:r>
                            <w:rPr>
                              <w:b/>
                              <w:color w:val="002B49"/>
                              <w:sz w:val="16"/>
                            </w:rPr>
                            <w:t>Frequently Asked Questions (FAQs)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pt;margin-top:39.1pt;width:162.4pt;height:23.9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" filled="f" stroked="f">
              <v:textbox inset="0,0,0,0">
                <w:txbxContent>
                  <w:p w:rsidR="007D4BD4" w:rsidRDefault="00420D79">
                    <w:pPr>
                      <w:spacing w:before="14"/>
                      <w:ind w:left="20"/>
                      <w:rPr>
                        <w:b/>
                        <w:sz w:val="16"/>
                      </w:rPr>
                    </w:pPr>
                    <w:r>
                      <w:rPr>
                        <w:b/>
                        <w:color w:val="002B49"/>
                        <w:sz w:val="16"/>
                      </w:rPr>
                      <w:t>Radian Guaranty Inc.’s 2020 Master Policy</w:t>
                    </w:r>
                  </w:p>
                  <w:p w:rsidR="007D4BD4" w:rsidRDefault="00420D79">
                    <w:pPr>
                      <w:spacing w:before="75"/>
                      <w:ind w:left="20"/>
                      <w:rPr>
                        <w:b/>
                        <w:sz w:val="16"/>
                      </w:rPr>
                    </w:pPr>
                    <w:r>
                      <w:rPr>
                        <w:b/>
                        <w:color w:val="002B49"/>
                        <w:sz w:val="16"/>
                      </w:rPr>
                      <w:t>Frequently Asked Questions (FAQs)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4F22"/>
    <w:multiLevelType w:val="hybridMultilevel"/>
    <w:tmpl w:val="3CECBB8A"/>
    <w:lvl w:ilvl="0" w:tplc="530C7686">
      <w:numFmt w:val="bullet"/>
      <w:lvlText w:val=""/>
      <w:lvlJc w:val="left"/>
      <w:pPr>
        <w:ind w:left="466" w:hanging="360"/>
      </w:pPr>
      <w:rPr>
        <w:rFonts w:ascii="Symbol" w:eastAsia="Symbol" w:hAnsi="Symbol" w:cs="Symbol" w:hint="default"/>
        <w:w w:val="100"/>
        <w:sz w:val="18"/>
        <w:szCs w:val="18"/>
        <w:lang w:val="en-US" w:eastAsia="en-US" w:bidi="ar-SA"/>
      </w:rPr>
    </w:lvl>
    <w:lvl w:ilvl="1" w:tplc="8670FC6C">
      <w:numFmt w:val="bullet"/>
      <w:lvlText w:val="•"/>
      <w:lvlJc w:val="left"/>
      <w:pPr>
        <w:ind w:left="662" w:hanging="360"/>
      </w:pPr>
      <w:rPr>
        <w:rFonts w:hint="default"/>
        <w:lang w:val="en-US" w:eastAsia="en-US" w:bidi="ar-SA"/>
      </w:rPr>
    </w:lvl>
    <w:lvl w:ilvl="2" w:tplc="880C9C7E">
      <w:numFmt w:val="bullet"/>
      <w:lvlText w:val="•"/>
      <w:lvlJc w:val="left"/>
      <w:pPr>
        <w:ind w:left="865" w:hanging="360"/>
      </w:pPr>
      <w:rPr>
        <w:rFonts w:hint="default"/>
        <w:lang w:val="en-US" w:eastAsia="en-US" w:bidi="ar-SA"/>
      </w:rPr>
    </w:lvl>
    <w:lvl w:ilvl="3" w:tplc="3222BA50">
      <w:numFmt w:val="bullet"/>
      <w:lvlText w:val="•"/>
      <w:lvlJc w:val="left"/>
      <w:pPr>
        <w:ind w:left="1068" w:hanging="360"/>
      </w:pPr>
      <w:rPr>
        <w:rFonts w:hint="default"/>
        <w:lang w:val="en-US" w:eastAsia="en-US" w:bidi="ar-SA"/>
      </w:rPr>
    </w:lvl>
    <w:lvl w:ilvl="4" w:tplc="0156B8FC">
      <w:numFmt w:val="bullet"/>
      <w:lvlText w:val="•"/>
      <w:lvlJc w:val="left"/>
      <w:pPr>
        <w:ind w:left="1271" w:hanging="360"/>
      </w:pPr>
      <w:rPr>
        <w:rFonts w:hint="default"/>
        <w:lang w:val="en-US" w:eastAsia="en-US" w:bidi="ar-SA"/>
      </w:rPr>
    </w:lvl>
    <w:lvl w:ilvl="5" w:tplc="149AD086">
      <w:numFmt w:val="bullet"/>
      <w:lvlText w:val="•"/>
      <w:lvlJc w:val="left"/>
      <w:pPr>
        <w:ind w:left="1474" w:hanging="360"/>
      </w:pPr>
      <w:rPr>
        <w:rFonts w:hint="default"/>
        <w:lang w:val="en-US" w:eastAsia="en-US" w:bidi="ar-SA"/>
      </w:rPr>
    </w:lvl>
    <w:lvl w:ilvl="6" w:tplc="4E6A9FE4">
      <w:numFmt w:val="bullet"/>
      <w:lvlText w:val="•"/>
      <w:lvlJc w:val="left"/>
      <w:pPr>
        <w:ind w:left="1676" w:hanging="360"/>
      </w:pPr>
      <w:rPr>
        <w:rFonts w:hint="default"/>
        <w:lang w:val="en-US" w:eastAsia="en-US" w:bidi="ar-SA"/>
      </w:rPr>
    </w:lvl>
    <w:lvl w:ilvl="7" w:tplc="8778701C">
      <w:numFmt w:val="bullet"/>
      <w:lvlText w:val="•"/>
      <w:lvlJc w:val="left"/>
      <w:pPr>
        <w:ind w:left="1879" w:hanging="360"/>
      </w:pPr>
      <w:rPr>
        <w:rFonts w:hint="default"/>
        <w:lang w:val="en-US" w:eastAsia="en-US" w:bidi="ar-SA"/>
      </w:rPr>
    </w:lvl>
    <w:lvl w:ilvl="8" w:tplc="42760660">
      <w:numFmt w:val="bullet"/>
      <w:lvlText w:val="•"/>
      <w:lvlJc w:val="left"/>
      <w:pPr>
        <w:ind w:left="2082" w:hanging="360"/>
      </w:pPr>
      <w:rPr>
        <w:rFonts w:hint="default"/>
        <w:lang w:val="en-US" w:eastAsia="en-US" w:bidi="ar-SA"/>
      </w:rPr>
    </w:lvl>
  </w:abstractNum>
  <w:abstractNum w:abstractNumId="1" w15:restartNumberingAfterBreak="0">
    <w:nsid w:val="2B6905DC"/>
    <w:multiLevelType w:val="hybridMultilevel"/>
    <w:tmpl w:val="EE803AD2"/>
    <w:lvl w:ilvl="0" w:tplc="0FE66AC8">
      <w:numFmt w:val="bullet"/>
      <w:lvlText w:val=""/>
      <w:lvlJc w:val="left"/>
      <w:pPr>
        <w:ind w:left="743" w:hanging="288"/>
      </w:pPr>
      <w:rPr>
        <w:rFonts w:hint="default"/>
        <w:w w:val="99"/>
        <w:lang w:val="en-US" w:eastAsia="en-US" w:bidi="ar-SA"/>
      </w:rPr>
    </w:lvl>
    <w:lvl w:ilvl="1" w:tplc="D66C7B52">
      <w:numFmt w:val="bullet"/>
      <w:lvlText w:val="•"/>
      <w:lvlJc w:val="left"/>
      <w:pPr>
        <w:ind w:left="1675" w:hanging="288"/>
      </w:pPr>
      <w:rPr>
        <w:rFonts w:hint="default"/>
        <w:lang w:val="en-US" w:eastAsia="en-US" w:bidi="ar-SA"/>
      </w:rPr>
    </w:lvl>
    <w:lvl w:ilvl="2" w:tplc="973A33D2">
      <w:numFmt w:val="bullet"/>
      <w:lvlText w:val="•"/>
      <w:lvlJc w:val="left"/>
      <w:pPr>
        <w:ind w:left="2610" w:hanging="288"/>
      </w:pPr>
      <w:rPr>
        <w:rFonts w:hint="default"/>
        <w:lang w:val="en-US" w:eastAsia="en-US" w:bidi="ar-SA"/>
      </w:rPr>
    </w:lvl>
    <w:lvl w:ilvl="3" w:tplc="79926460">
      <w:numFmt w:val="bullet"/>
      <w:lvlText w:val="•"/>
      <w:lvlJc w:val="left"/>
      <w:pPr>
        <w:ind w:left="3546" w:hanging="288"/>
      </w:pPr>
      <w:rPr>
        <w:rFonts w:hint="default"/>
        <w:lang w:val="en-US" w:eastAsia="en-US" w:bidi="ar-SA"/>
      </w:rPr>
    </w:lvl>
    <w:lvl w:ilvl="4" w:tplc="42A66A1E">
      <w:numFmt w:val="bullet"/>
      <w:lvlText w:val="•"/>
      <w:lvlJc w:val="left"/>
      <w:pPr>
        <w:ind w:left="4481" w:hanging="288"/>
      </w:pPr>
      <w:rPr>
        <w:rFonts w:hint="default"/>
        <w:lang w:val="en-US" w:eastAsia="en-US" w:bidi="ar-SA"/>
      </w:rPr>
    </w:lvl>
    <w:lvl w:ilvl="5" w:tplc="9D08D8AC">
      <w:numFmt w:val="bullet"/>
      <w:lvlText w:val="•"/>
      <w:lvlJc w:val="left"/>
      <w:pPr>
        <w:ind w:left="5417" w:hanging="288"/>
      </w:pPr>
      <w:rPr>
        <w:rFonts w:hint="default"/>
        <w:lang w:val="en-US" w:eastAsia="en-US" w:bidi="ar-SA"/>
      </w:rPr>
    </w:lvl>
    <w:lvl w:ilvl="6" w:tplc="EBD6F39C">
      <w:numFmt w:val="bullet"/>
      <w:lvlText w:val="•"/>
      <w:lvlJc w:val="left"/>
      <w:pPr>
        <w:ind w:left="6352" w:hanging="288"/>
      </w:pPr>
      <w:rPr>
        <w:rFonts w:hint="default"/>
        <w:lang w:val="en-US" w:eastAsia="en-US" w:bidi="ar-SA"/>
      </w:rPr>
    </w:lvl>
    <w:lvl w:ilvl="7" w:tplc="67604814">
      <w:numFmt w:val="bullet"/>
      <w:lvlText w:val="•"/>
      <w:lvlJc w:val="left"/>
      <w:pPr>
        <w:ind w:left="7287" w:hanging="288"/>
      </w:pPr>
      <w:rPr>
        <w:rFonts w:hint="default"/>
        <w:lang w:val="en-US" w:eastAsia="en-US" w:bidi="ar-SA"/>
      </w:rPr>
    </w:lvl>
    <w:lvl w:ilvl="8" w:tplc="8D5C87B2">
      <w:numFmt w:val="bullet"/>
      <w:lvlText w:val="•"/>
      <w:lvlJc w:val="left"/>
      <w:pPr>
        <w:ind w:left="8223" w:hanging="288"/>
      </w:pPr>
      <w:rPr>
        <w:rFonts w:hint="default"/>
        <w:lang w:val="en-US" w:eastAsia="en-US" w:bidi="ar-SA"/>
      </w:rPr>
    </w:lvl>
  </w:abstractNum>
  <w:abstractNum w:abstractNumId="2" w15:restartNumberingAfterBreak="0">
    <w:nsid w:val="3212136B"/>
    <w:multiLevelType w:val="hybridMultilevel"/>
    <w:tmpl w:val="4E9AF412"/>
    <w:lvl w:ilvl="0" w:tplc="1240A62E">
      <w:start w:val="1"/>
      <w:numFmt w:val="decimal"/>
      <w:lvlText w:val="%1)"/>
      <w:lvlJc w:val="left"/>
      <w:pPr>
        <w:ind w:left="906" w:hanging="446"/>
        <w:jc w:val="left"/>
      </w:pPr>
      <w:rPr>
        <w:rFonts w:ascii="Arial" w:eastAsia="Arial" w:hAnsi="Arial" w:cs="Arial" w:hint="default"/>
        <w:color w:val="3C3834"/>
        <w:w w:val="99"/>
        <w:sz w:val="22"/>
        <w:szCs w:val="22"/>
        <w:lang w:val="en-US" w:eastAsia="en-US" w:bidi="ar-SA"/>
      </w:rPr>
    </w:lvl>
    <w:lvl w:ilvl="1" w:tplc="B5007252">
      <w:numFmt w:val="bullet"/>
      <w:lvlText w:val="•"/>
      <w:lvlJc w:val="left"/>
      <w:pPr>
        <w:ind w:left="1819" w:hanging="446"/>
      </w:pPr>
      <w:rPr>
        <w:rFonts w:hint="default"/>
        <w:lang w:val="en-US" w:eastAsia="en-US" w:bidi="ar-SA"/>
      </w:rPr>
    </w:lvl>
    <w:lvl w:ilvl="2" w:tplc="14D23F06">
      <w:numFmt w:val="bullet"/>
      <w:lvlText w:val="•"/>
      <w:lvlJc w:val="left"/>
      <w:pPr>
        <w:ind w:left="2738" w:hanging="446"/>
      </w:pPr>
      <w:rPr>
        <w:rFonts w:hint="default"/>
        <w:lang w:val="en-US" w:eastAsia="en-US" w:bidi="ar-SA"/>
      </w:rPr>
    </w:lvl>
    <w:lvl w:ilvl="3" w:tplc="45D46B12">
      <w:numFmt w:val="bullet"/>
      <w:lvlText w:val="•"/>
      <w:lvlJc w:val="left"/>
      <w:pPr>
        <w:ind w:left="3658" w:hanging="446"/>
      </w:pPr>
      <w:rPr>
        <w:rFonts w:hint="default"/>
        <w:lang w:val="en-US" w:eastAsia="en-US" w:bidi="ar-SA"/>
      </w:rPr>
    </w:lvl>
    <w:lvl w:ilvl="4" w:tplc="09EE557A">
      <w:numFmt w:val="bullet"/>
      <w:lvlText w:val="•"/>
      <w:lvlJc w:val="left"/>
      <w:pPr>
        <w:ind w:left="4577" w:hanging="446"/>
      </w:pPr>
      <w:rPr>
        <w:rFonts w:hint="default"/>
        <w:lang w:val="en-US" w:eastAsia="en-US" w:bidi="ar-SA"/>
      </w:rPr>
    </w:lvl>
    <w:lvl w:ilvl="5" w:tplc="797CE64A">
      <w:numFmt w:val="bullet"/>
      <w:lvlText w:val="•"/>
      <w:lvlJc w:val="left"/>
      <w:pPr>
        <w:ind w:left="5497" w:hanging="446"/>
      </w:pPr>
      <w:rPr>
        <w:rFonts w:hint="default"/>
        <w:lang w:val="en-US" w:eastAsia="en-US" w:bidi="ar-SA"/>
      </w:rPr>
    </w:lvl>
    <w:lvl w:ilvl="6" w:tplc="4AF28510">
      <w:numFmt w:val="bullet"/>
      <w:lvlText w:val="•"/>
      <w:lvlJc w:val="left"/>
      <w:pPr>
        <w:ind w:left="6416" w:hanging="446"/>
      </w:pPr>
      <w:rPr>
        <w:rFonts w:hint="default"/>
        <w:lang w:val="en-US" w:eastAsia="en-US" w:bidi="ar-SA"/>
      </w:rPr>
    </w:lvl>
    <w:lvl w:ilvl="7" w:tplc="2C40E106">
      <w:numFmt w:val="bullet"/>
      <w:lvlText w:val="•"/>
      <w:lvlJc w:val="left"/>
      <w:pPr>
        <w:ind w:left="7335" w:hanging="446"/>
      </w:pPr>
      <w:rPr>
        <w:rFonts w:hint="default"/>
        <w:lang w:val="en-US" w:eastAsia="en-US" w:bidi="ar-SA"/>
      </w:rPr>
    </w:lvl>
    <w:lvl w:ilvl="8" w:tplc="510EDB12">
      <w:numFmt w:val="bullet"/>
      <w:lvlText w:val="•"/>
      <w:lvlJc w:val="left"/>
      <w:pPr>
        <w:ind w:left="8255" w:hanging="446"/>
      </w:pPr>
      <w:rPr>
        <w:rFonts w:hint="default"/>
        <w:lang w:val="en-US" w:eastAsia="en-US" w:bidi="ar-SA"/>
      </w:rPr>
    </w:lvl>
  </w:abstractNum>
  <w:abstractNum w:abstractNumId="3" w15:restartNumberingAfterBreak="0">
    <w:nsid w:val="3F252A2D"/>
    <w:multiLevelType w:val="hybridMultilevel"/>
    <w:tmpl w:val="6EF2B5F6"/>
    <w:lvl w:ilvl="0" w:tplc="1C462574">
      <w:numFmt w:val="bullet"/>
      <w:lvlText w:val=""/>
      <w:lvlJc w:val="left"/>
      <w:pPr>
        <w:ind w:left="466" w:hanging="360"/>
      </w:pPr>
      <w:rPr>
        <w:rFonts w:ascii="Symbol" w:eastAsia="Symbol" w:hAnsi="Symbol" w:cs="Symbol" w:hint="default"/>
        <w:w w:val="100"/>
        <w:sz w:val="18"/>
        <w:szCs w:val="18"/>
        <w:lang w:val="en-US" w:eastAsia="en-US" w:bidi="ar-SA"/>
      </w:rPr>
    </w:lvl>
    <w:lvl w:ilvl="1" w:tplc="45FEAAD8">
      <w:numFmt w:val="bullet"/>
      <w:lvlText w:val="•"/>
      <w:lvlJc w:val="left"/>
      <w:pPr>
        <w:ind w:left="662" w:hanging="360"/>
      </w:pPr>
      <w:rPr>
        <w:rFonts w:hint="default"/>
        <w:lang w:val="en-US" w:eastAsia="en-US" w:bidi="ar-SA"/>
      </w:rPr>
    </w:lvl>
    <w:lvl w:ilvl="2" w:tplc="CB368F82">
      <w:numFmt w:val="bullet"/>
      <w:lvlText w:val="•"/>
      <w:lvlJc w:val="left"/>
      <w:pPr>
        <w:ind w:left="865" w:hanging="360"/>
      </w:pPr>
      <w:rPr>
        <w:rFonts w:hint="default"/>
        <w:lang w:val="en-US" w:eastAsia="en-US" w:bidi="ar-SA"/>
      </w:rPr>
    </w:lvl>
    <w:lvl w:ilvl="3" w:tplc="127681F8">
      <w:numFmt w:val="bullet"/>
      <w:lvlText w:val="•"/>
      <w:lvlJc w:val="left"/>
      <w:pPr>
        <w:ind w:left="1068" w:hanging="360"/>
      </w:pPr>
      <w:rPr>
        <w:rFonts w:hint="default"/>
        <w:lang w:val="en-US" w:eastAsia="en-US" w:bidi="ar-SA"/>
      </w:rPr>
    </w:lvl>
    <w:lvl w:ilvl="4" w:tplc="ACC46FD8">
      <w:numFmt w:val="bullet"/>
      <w:lvlText w:val="•"/>
      <w:lvlJc w:val="left"/>
      <w:pPr>
        <w:ind w:left="1271" w:hanging="360"/>
      </w:pPr>
      <w:rPr>
        <w:rFonts w:hint="default"/>
        <w:lang w:val="en-US" w:eastAsia="en-US" w:bidi="ar-SA"/>
      </w:rPr>
    </w:lvl>
    <w:lvl w:ilvl="5" w:tplc="2E4EAFCA">
      <w:numFmt w:val="bullet"/>
      <w:lvlText w:val="•"/>
      <w:lvlJc w:val="left"/>
      <w:pPr>
        <w:ind w:left="1474" w:hanging="360"/>
      </w:pPr>
      <w:rPr>
        <w:rFonts w:hint="default"/>
        <w:lang w:val="en-US" w:eastAsia="en-US" w:bidi="ar-SA"/>
      </w:rPr>
    </w:lvl>
    <w:lvl w:ilvl="6" w:tplc="6602BF20">
      <w:numFmt w:val="bullet"/>
      <w:lvlText w:val="•"/>
      <w:lvlJc w:val="left"/>
      <w:pPr>
        <w:ind w:left="1676" w:hanging="360"/>
      </w:pPr>
      <w:rPr>
        <w:rFonts w:hint="default"/>
        <w:lang w:val="en-US" w:eastAsia="en-US" w:bidi="ar-SA"/>
      </w:rPr>
    </w:lvl>
    <w:lvl w:ilvl="7" w:tplc="BAB42F3C">
      <w:numFmt w:val="bullet"/>
      <w:lvlText w:val="•"/>
      <w:lvlJc w:val="left"/>
      <w:pPr>
        <w:ind w:left="1879" w:hanging="360"/>
      </w:pPr>
      <w:rPr>
        <w:rFonts w:hint="default"/>
        <w:lang w:val="en-US" w:eastAsia="en-US" w:bidi="ar-SA"/>
      </w:rPr>
    </w:lvl>
    <w:lvl w:ilvl="8" w:tplc="558676C6">
      <w:numFmt w:val="bullet"/>
      <w:lvlText w:val="•"/>
      <w:lvlJc w:val="left"/>
      <w:pPr>
        <w:ind w:left="2082" w:hanging="360"/>
      </w:pPr>
      <w:rPr>
        <w:rFonts w:hint="default"/>
        <w:lang w:val="en-US" w:eastAsia="en-US" w:bidi="ar-SA"/>
      </w:rPr>
    </w:lvl>
  </w:abstractNum>
  <w:abstractNum w:abstractNumId="4" w15:restartNumberingAfterBreak="0">
    <w:nsid w:val="44E5554D"/>
    <w:multiLevelType w:val="hybridMultilevel"/>
    <w:tmpl w:val="8B1045F6"/>
    <w:lvl w:ilvl="0" w:tplc="74102692">
      <w:numFmt w:val="bullet"/>
      <w:lvlText w:val=""/>
      <w:lvlJc w:val="left"/>
      <w:pPr>
        <w:ind w:left="466" w:hanging="360"/>
      </w:pPr>
      <w:rPr>
        <w:rFonts w:ascii="Symbol" w:eastAsia="Symbol" w:hAnsi="Symbol" w:cs="Symbol" w:hint="default"/>
        <w:w w:val="100"/>
        <w:sz w:val="18"/>
        <w:szCs w:val="18"/>
        <w:lang w:val="en-US" w:eastAsia="en-US" w:bidi="ar-SA"/>
      </w:rPr>
    </w:lvl>
    <w:lvl w:ilvl="1" w:tplc="F76A29C8">
      <w:numFmt w:val="bullet"/>
      <w:lvlText w:val="•"/>
      <w:lvlJc w:val="left"/>
      <w:pPr>
        <w:ind w:left="662" w:hanging="360"/>
      </w:pPr>
      <w:rPr>
        <w:rFonts w:hint="default"/>
        <w:lang w:val="en-US" w:eastAsia="en-US" w:bidi="ar-SA"/>
      </w:rPr>
    </w:lvl>
    <w:lvl w:ilvl="2" w:tplc="492C9AAC">
      <w:numFmt w:val="bullet"/>
      <w:lvlText w:val="•"/>
      <w:lvlJc w:val="left"/>
      <w:pPr>
        <w:ind w:left="865" w:hanging="360"/>
      </w:pPr>
      <w:rPr>
        <w:rFonts w:hint="default"/>
        <w:lang w:val="en-US" w:eastAsia="en-US" w:bidi="ar-SA"/>
      </w:rPr>
    </w:lvl>
    <w:lvl w:ilvl="3" w:tplc="44B2D0BC">
      <w:numFmt w:val="bullet"/>
      <w:lvlText w:val="•"/>
      <w:lvlJc w:val="left"/>
      <w:pPr>
        <w:ind w:left="1068" w:hanging="360"/>
      </w:pPr>
      <w:rPr>
        <w:rFonts w:hint="default"/>
        <w:lang w:val="en-US" w:eastAsia="en-US" w:bidi="ar-SA"/>
      </w:rPr>
    </w:lvl>
    <w:lvl w:ilvl="4" w:tplc="368E3430">
      <w:numFmt w:val="bullet"/>
      <w:lvlText w:val="•"/>
      <w:lvlJc w:val="left"/>
      <w:pPr>
        <w:ind w:left="1271" w:hanging="360"/>
      </w:pPr>
      <w:rPr>
        <w:rFonts w:hint="default"/>
        <w:lang w:val="en-US" w:eastAsia="en-US" w:bidi="ar-SA"/>
      </w:rPr>
    </w:lvl>
    <w:lvl w:ilvl="5" w:tplc="836C7020">
      <w:numFmt w:val="bullet"/>
      <w:lvlText w:val="•"/>
      <w:lvlJc w:val="left"/>
      <w:pPr>
        <w:ind w:left="1474" w:hanging="360"/>
      </w:pPr>
      <w:rPr>
        <w:rFonts w:hint="default"/>
        <w:lang w:val="en-US" w:eastAsia="en-US" w:bidi="ar-SA"/>
      </w:rPr>
    </w:lvl>
    <w:lvl w:ilvl="6" w:tplc="FBA4734E">
      <w:numFmt w:val="bullet"/>
      <w:lvlText w:val="•"/>
      <w:lvlJc w:val="left"/>
      <w:pPr>
        <w:ind w:left="1676" w:hanging="360"/>
      </w:pPr>
      <w:rPr>
        <w:rFonts w:hint="default"/>
        <w:lang w:val="en-US" w:eastAsia="en-US" w:bidi="ar-SA"/>
      </w:rPr>
    </w:lvl>
    <w:lvl w:ilvl="7" w:tplc="F7480FF8">
      <w:numFmt w:val="bullet"/>
      <w:lvlText w:val="•"/>
      <w:lvlJc w:val="left"/>
      <w:pPr>
        <w:ind w:left="1879" w:hanging="360"/>
      </w:pPr>
      <w:rPr>
        <w:rFonts w:hint="default"/>
        <w:lang w:val="en-US" w:eastAsia="en-US" w:bidi="ar-SA"/>
      </w:rPr>
    </w:lvl>
    <w:lvl w:ilvl="8" w:tplc="DAD25B1A">
      <w:numFmt w:val="bullet"/>
      <w:lvlText w:val="•"/>
      <w:lvlJc w:val="left"/>
      <w:pPr>
        <w:ind w:left="2082" w:hanging="360"/>
      </w:pPr>
      <w:rPr>
        <w:rFonts w:hint="default"/>
        <w:lang w:val="en-US" w:eastAsia="en-US" w:bidi="ar-SA"/>
      </w:rPr>
    </w:lvl>
  </w:abstractNum>
  <w:abstractNum w:abstractNumId="5" w15:restartNumberingAfterBreak="0">
    <w:nsid w:val="46683E43"/>
    <w:multiLevelType w:val="hybridMultilevel"/>
    <w:tmpl w:val="AD704580"/>
    <w:lvl w:ilvl="0" w:tplc="A7D4029E">
      <w:numFmt w:val="bullet"/>
      <w:lvlText w:val=""/>
      <w:lvlJc w:val="left"/>
      <w:pPr>
        <w:ind w:left="466" w:hanging="360"/>
      </w:pPr>
      <w:rPr>
        <w:rFonts w:ascii="Symbol" w:eastAsia="Symbol" w:hAnsi="Symbol" w:cs="Symbol" w:hint="default"/>
        <w:w w:val="100"/>
        <w:sz w:val="18"/>
        <w:szCs w:val="18"/>
        <w:lang w:val="en-US" w:eastAsia="en-US" w:bidi="ar-SA"/>
      </w:rPr>
    </w:lvl>
    <w:lvl w:ilvl="1" w:tplc="A5CACDAA">
      <w:numFmt w:val="bullet"/>
      <w:lvlText w:val="•"/>
      <w:lvlJc w:val="left"/>
      <w:pPr>
        <w:ind w:left="662" w:hanging="360"/>
      </w:pPr>
      <w:rPr>
        <w:rFonts w:hint="default"/>
        <w:lang w:val="en-US" w:eastAsia="en-US" w:bidi="ar-SA"/>
      </w:rPr>
    </w:lvl>
    <w:lvl w:ilvl="2" w:tplc="6D92EFE6">
      <w:numFmt w:val="bullet"/>
      <w:lvlText w:val="•"/>
      <w:lvlJc w:val="left"/>
      <w:pPr>
        <w:ind w:left="865" w:hanging="360"/>
      </w:pPr>
      <w:rPr>
        <w:rFonts w:hint="default"/>
        <w:lang w:val="en-US" w:eastAsia="en-US" w:bidi="ar-SA"/>
      </w:rPr>
    </w:lvl>
    <w:lvl w:ilvl="3" w:tplc="EDF21D9A">
      <w:numFmt w:val="bullet"/>
      <w:lvlText w:val="•"/>
      <w:lvlJc w:val="left"/>
      <w:pPr>
        <w:ind w:left="1068" w:hanging="360"/>
      </w:pPr>
      <w:rPr>
        <w:rFonts w:hint="default"/>
        <w:lang w:val="en-US" w:eastAsia="en-US" w:bidi="ar-SA"/>
      </w:rPr>
    </w:lvl>
    <w:lvl w:ilvl="4" w:tplc="06A0AC9E">
      <w:numFmt w:val="bullet"/>
      <w:lvlText w:val="•"/>
      <w:lvlJc w:val="left"/>
      <w:pPr>
        <w:ind w:left="1271" w:hanging="360"/>
      </w:pPr>
      <w:rPr>
        <w:rFonts w:hint="default"/>
        <w:lang w:val="en-US" w:eastAsia="en-US" w:bidi="ar-SA"/>
      </w:rPr>
    </w:lvl>
    <w:lvl w:ilvl="5" w:tplc="C5664E30">
      <w:numFmt w:val="bullet"/>
      <w:lvlText w:val="•"/>
      <w:lvlJc w:val="left"/>
      <w:pPr>
        <w:ind w:left="1474" w:hanging="360"/>
      </w:pPr>
      <w:rPr>
        <w:rFonts w:hint="default"/>
        <w:lang w:val="en-US" w:eastAsia="en-US" w:bidi="ar-SA"/>
      </w:rPr>
    </w:lvl>
    <w:lvl w:ilvl="6" w:tplc="DC40078A">
      <w:numFmt w:val="bullet"/>
      <w:lvlText w:val="•"/>
      <w:lvlJc w:val="left"/>
      <w:pPr>
        <w:ind w:left="1676" w:hanging="360"/>
      </w:pPr>
      <w:rPr>
        <w:rFonts w:hint="default"/>
        <w:lang w:val="en-US" w:eastAsia="en-US" w:bidi="ar-SA"/>
      </w:rPr>
    </w:lvl>
    <w:lvl w:ilvl="7" w:tplc="763EA710">
      <w:numFmt w:val="bullet"/>
      <w:lvlText w:val="•"/>
      <w:lvlJc w:val="left"/>
      <w:pPr>
        <w:ind w:left="1879" w:hanging="360"/>
      </w:pPr>
      <w:rPr>
        <w:rFonts w:hint="default"/>
        <w:lang w:val="en-US" w:eastAsia="en-US" w:bidi="ar-SA"/>
      </w:rPr>
    </w:lvl>
    <w:lvl w:ilvl="8" w:tplc="BB2C0580">
      <w:numFmt w:val="bullet"/>
      <w:lvlText w:val="•"/>
      <w:lvlJc w:val="left"/>
      <w:pPr>
        <w:ind w:left="2082" w:hanging="360"/>
      </w:pPr>
      <w:rPr>
        <w:rFonts w:hint="default"/>
        <w:lang w:val="en-US" w:eastAsia="en-US" w:bidi="ar-SA"/>
      </w:rPr>
    </w:lvl>
  </w:abstractNum>
  <w:abstractNum w:abstractNumId="6" w15:restartNumberingAfterBreak="0">
    <w:nsid w:val="67637E3B"/>
    <w:multiLevelType w:val="hybridMultilevel"/>
    <w:tmpl w:val="BFFEFA76"/>
    <w:lvl w:ilvl="0" w:tplc="14A67918">
      <w:numFmt w:val="bullet"/>
      <w:lvlText w:val=""/>
      <w:lvlJc w:val="left"/>
      <w:pPr>
        <w:ind w:left="466" w:hanging="360"/>
      </w:pPr>
      <w:rPr>
        <w:rFonts w:ascii="Symbol" w:eastAsia="Symbol" w:hAnsi="Symbol" w:cs="Symbol" w:hint="default"/>
        <w:w w:val="100"/>
        <w:sz w:val="18"/>
        <w:szCs w:val="18"/>
        <w:lang w:val="en-US" w:eastAsia="en-US" w:bidi="ar-SA"/>
      </w:rPr>
    </w:lvl>
    <w:lvl w:ilvl="1" w:tplc="1B248BD8">
      <w:numFmt w:val="bullet"/>
      <w:lvlText w:val="•"/>
      <w:lvlJc w:val="left"/>
      <w:pPr>
        <w:ind w:left="662" w:hanging="360"/>
      </w:pPr>
      <w:rPr>
        <w:rFonts w:hint="default"/>
        <w:lang w:val="en-US" w:eastAsia="en-US" w:bidi="ar-SA"/>
      </w:rPr>
    </w:lvl>
    <w:lvl w:ilvl="2" w:tplc="89028D6C">
      <w:numFmt w:val="bullet"/>
      <w:lvlText w:val="•"/>
      <w:lvlJc w:val="left"/>
      <w:pPr>
        <w:ind w:left="865" w:hanging="360"/>
      </w:pPr>
      <w:rPr>
        <w:rFonts w:hint="default"/>
        <w:lang w:val="en-US" w:eastAsia="en-US" w:bidi="ar-SA"/>
      </w:rPr>
    </w:lvl>
    <w:lvl w:ilvl="3" w:tplc="D8B06506">
      <w:numFmt w:val="bullet"/>
      <w:lvlText w:val="•"/>
      <w:lvlJc w:val="left"/>
      <w:pPr>
        <w:ind w:left="1068" w:hanging="360"/>
      </w:pPr>
      <w:rPr>
        <w:rFonts w:hint="default"/>
        <w:lang w:val="en-US" w:eastAsia="en-US" w:bidi="ar-SA"/>
      </w:rPr>
    </w:lvl>
    <w:lvl w:ilvl="4" w:tplc="0C58F8BC">
      <w:numFmt w:val="bullet"/>
      <w:lvlText w:val="•"/>
      <w:lvlJc w:val="left"/>
      <w:pPr>
        <w:ind w:left="1271" w:hanging="360"/>
      </w:pPr>
      <w:rPr>
        <w:rFonts w:hint="default"/>
        <w:lang w:val="en-US" w:eastAsia="en-US" w:bidi="ar-SA"/>
      </w:rPr>
    </w:lvl>
    <w:lvl w:ilvl="5" w:tplc="E5B60FC4">
      <w:numFmt w:val="bullet"/>
      <w:lvlText w:val="•"/>
      <w:lvlJc w:val="left"/>
      <w:pPr>
        <w:ind w:left="1474" w:hanging="360"/>
      </w:pPr>
      <w:rPr>
        <w:rFonts w:hint="default"/>
        <w:lang w:val="en-US" w:eastAsia="en-US" w:bidi="ar-SA"/>
      </w:rPr>
    </w:lvl>
    <w:lvl w:ilvl="6" w:tplc="11DEB68E">
      <w:numFmt w:val="bullet"/>
      <w:lvlText w:val="•"/>
      <w:lvlJc w:val="left"/>
      <w:pPr>
        <w:ind w:left="1676" w:hanging="360"/>
      </w:pPr>
      <w:rPr>
        <w:rFonts w:hint="default"/>
        <w:lang w:val="en-US" w:eastAsia="en-US" w:bidi="ar-SA"/>
      </w:rPr>
    </w:lvl>
    <w:lvl w:ilvl="7" w:tplc="1B26E5A6">
      <w:numFmt w:val="bullet"/>
      <w:lvlText w:val="•"/>
      <w:lvlJc w:val="left"/>
      <w:pPr>
        <w:ind w:left="1879" w:hanging="360"/>
      </w:pPr>
      <w:rPr>
        <w:rFonts w:hint="default"/>
        <w:lang w:val="en-US" w:eastAsia="en-US" w:bidi="ar-SA"/>
      </w:rPr>
    </w:lvl>
    <w:lvl w:ilvl="8" w:tplc="C9A43C3E">
      <w:numFmt w:val="bullet"/>
      <w:lvlText w:val="•"/>
      <w:lvlJc w:val="left"/>
      <w:pPr>
        <w:ind w:left="2082" w:hanging="360"/>
      </w:pPr>
      <w:rPr>
        <w:rFonts w:hint="default"/>
        <w:lang w:val="en-US" w:eastAsia="en-US" w:bidi="ar-SA"/>
      </w:rPr>
    </w:lvl>
  </w:abstractNum>
  <w:abstractNum w:abstractNumId="7" w15:restartNumberingAfterBreak="0">
    <w:nsid w:val="779D05DE"/>
    <w:multiLevelType w:val="hybridMultilevel"/>
    <w:tmpl w:val="8EEA12AA"/>
    <w:lvl w:ilvl="0" w:tplc="741CEA98">
      <w:numFmt w:val="bullet"/>
      <w:lvlText w:val=""/>
      <w:lvlJc w:val="left"/>
      <w:pPr>
        <w:ind w:left="734" w:hanging="288"/>
      </w:pPr>
      <w:rPr>
        <w:rFonts w:ascii="Symbol" w:eastAsia="Symbol" w:hAnsi="Symbol" w:cs="Symbol" w:hint="default"/>
        <w:color w:val="3C3834"/>
        <w:w w:val="99"/>
        <w:sz w:val="22"/>
        <w:szCs w:val="22"/>
        <w:lang w:val="en-US" w:eastAsia="en-US" w:bidi="ar-SA"/>
      </w:rPr>
    </w:lvl>
    <w:lvl w:ilvl="1" w:tplc="5CE8AE94">
      <w:numFmt w:val="bullet"/>
      <w:lvlText w:val="o"/>
      <w:lvlJc w:val="left"/>
      <w:pPr>
        <w:ind w:left="1022" w:hanging="288"/>
      </w:pPr>
      <w:rPr>
        <w:rFonts w:hint="default"/>
        <w:w w:val="99"/>
        <w:position w:val="2"/>
        <w:lang w:val="en-US" w:eastAsia="en-US" w:bidi="ar-SA"/>
      </w:rPr>
    </w:lvl>
    <w:lvl w:ilvl="2" w:tplc="D68EA152">
      <w:numFmt w:val="bullet"/>
      <w:lvlText w:val="•"/>
      <w:lvlJc w:val="left"/>
      <w:pPr>
        <w:ind w:left="2028" w:hanging="288"/>
      </w:pPr>
      <w:rPr>
        <w:rFonts w:hint="default"/>
        <w:lang w:val="en-US" w:eastAsia="en-US" w:bidi="ar-SA"/>
      </w:rPr>
    </w:lvl>
    <w:lvl w:ilvl="3" w:tplc="69D2F51C">
      <w:numFmt w:val="bullet"/>
      <w:lvlText w:val="•"/>
      <w:lvlJc w:val="left"/>
      <w:pPr>
        <w:ind w:left="3036" w:hanging="288"/>
      </w:pPr>
      <w:rPr>
        <w:rFonts w:hint="default"/>
        <w:lang w:val="en-US" w:eastAsia="en-US" w:bidi="ar-SA"/>
      </w:rPr>
    </w:lvl>
    <w:lvl w:ilvl="4" w:tplc="E04C663A">
      <w:numFmt w:val="bullet"/>
      <w:lvlText w:val="•"/>
      <w:lvlJc w:val="left"/>
      <w:pPr>
        <w:ind w:left="4044" w:hanging="288"/>
      </w:pPr>
      <w:rPr>
        <w:rFonts w:hint="default"/>
        <w:lang w:val="en-US" w:eastAsia="en-US" w:bidi="ar-SA"/>
      </w:rPr>
    </w:lvl>
    <w:lvl w:ilvl="5" w:tplc="25C20218">
      <w:numFmt w:val="bullet"/>
      <w:lvlText w:val="•"/>
      <w:lvlJc w:val="left"/>
      <w:pPr>
        <w:ind w:left="5052" w:hanging="288"/>
      </w:pPr>
      <w:rPr>
        <w:rFonts w:hint="default"/>
        <w:lang w:val="en-US" w:eastAsia="en-US" w:bidi="ar-SA"/>
      </w:rPr>
    </w:lvl>
    <w:lvl w:ilvl="6" w:tplc="8A18657A">
      <w:numFmt w:val="bullet"/>
      <w:lvlText w:val="•"/>
      <w:lvlJc w:val="left"/>
      <w:pPr>
        <w:ind w:left="6061" w:hanging="288"/>
      </w:pPr>
      <w:rPr>
        <w:rFonts w:hint="default"/>
        <w:lang w:val="en-US" w:eastAsia="en-US" w:bidi="ar-SA"/>
      </w:rPr>
    </w:lvl>
    <w:lvl w:ilvl="7" w:tplc="4E36DF64">
      <w:numFmt w:val="bullet"/>
      <w:lvlText w:val="•"/>
      <w:lvlJc w:val="left"/>
      <w:pPr>
        <w:ind w:left="7069" w:hanging="288"/>
      </w:pPr>
      <w:rPr>
        <w:rFonts w:hint="default"/>
        <w:lang w:val="en-US" w:eastAsia="en-US" w:bidi="ar-SA"/>
      </w:rPr>
    </w:lvl>
    <w:lvl w:ilvl="8" w:tplc="A8568AE0">
      <w:numFmt w:val="bullet"/>
      <w:lvlText w:val="•"/>
      <w:lvlJc w:val="left"/>
      <w:pPr>
        <w:ind w:left="8077" w:hanging="288"/>
      </w:pPr>
      <w:rPr>
        <w:rFonts w:hint="default"/>
        <w:lang w:val="en-US" w:eastAsia="en-US" w:bidi="ar-SA"/>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D4"/>
    <w:rsid w:val="00420D79"/>
    <w:rsid w:val="007D4BD4"/>
    <w:rsid w:val="0093639C"/>
    <w:rsid w:val="009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2B787"/>
  <w15:docId w15:val="{F62B3DD2-6846-44BB-8798-C20BD94C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419" w:right="2919"/>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639C"/>
    <w:pPr>
      <w:tabs>
        <w:tab w:val="center" w:pos="4680"/>
        <w:tab w:val="right" w:pos="9360"/>
      </w:tabs>
    </w:pPr>
  </w:style>
  <w:style w:type="character" w:customStyle="1" w:styleId="HeaderChar">
    <w:name w:val="Header Char"/>
    <w:basedOn w:val="DefaultParagraphFont"/>
    <w:link w:val="Header"/>
    <w:uiPriority w:val="99"/>
    <w:rsid w:val="0093639C"/>
    <w:rPr>
      <w:rFonts w:ascii="Arial" w:eastAsia="Arial" w:hAnsi="Arial" w:cs="Arial"/>
    </w:rPr>
  </w:style>
  <w:style w:type="paragraph" w:styleId="Footer">
    <w:name w:val="footer"/>
    <w:basedOn w:val="Normal"/>
    <w:link w:val="FooterChar"/>
    <w:uiPriority w:val="99"/>
    <w:unhideWhenUsed/>
    <w:rsid w:val="0093639C"/>
    <w:pPr>
      <w:tabs>
        <w:tab w:val="center" w:pos="4680"/>
        <w:tab w:val="right" w:pos="9360"/>
      </w:tabs>
    </w:pPr>
  </w:style>
  <w:style w:type="character" w:customStyle="1" w:styleId="FooterChar">
    <w:name w:val="Footer Char"/>
    <w:basedOn w:val="DefaultParagraphFont"/>
    <w:link w:val="Footer"/>
    <w:uiPriority w:val="99"/>
    <w:rsid w:val="009363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dian.com/" TargetMode="External"/><Relationship Id="rId18" Type="http://schemas.openxmlformats.org/officeDocument/2006/relationships/hyperlink" Target="https://singlefamily.fanniemae.com/media/5926/displa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adian.com/what-we-do/mortgage-insurance/mi-2014-legacy-master-policy%23/Home/what-we-do/mortgage-insurance/mi-master-policy" TargetMode="External"/><Relationship Id="rId7" Type="http://schemas.openxmlformats.org/officeDocument/2006/relationships/image" Target="media/image1.png"/><Relationship Id="rId12" Type="http://schemas.openxmlformats.org/officeDocument/2006/relationships/hyperlink" Target="https://radian.com/what-we-do/mortgage-insurance/mi-for-servicers" TargetMode="External"/><Relationship Id="rId17" Type="http://schemas.openxmlformats.org/officeDocument/2006/relationships/hyperlink" Target="https://singlefamily.fanniemae.com/media/18171/display" TargetMode="External"/><Relationship Id="rId25" Type="http://schemas.openxmlformats.org/officeDocument/2006/relationships/hyperlink" Target="https://radian.com/what-we-do/mortgage-insurance/mi-for-servic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ustomercare@radian.com" TargetMode="External"/><Relationship Id="rId20" Type="http://schemas.openxmlformats.org/officeDocument/2006/relationships/hyperlink" Target="https://guide.freddiemac.com/ci/okcsFattach/get/1001709_5" TargetMode="External"/><Relationship Id="rId29" Type="http://schemas.openxmlformats.org/officeDocument/2006/relationships/hyperlink" Target="https://mionline.force.com/mionline/MasterPolicy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ian.com/what-we-do/mortgage-insurance/mi-2020-master-policy" TargetMode="External"/><Relationship Id="rId24" Type="http://schemas.openxmlformats.org/officeDocument/2006/relationships/hyperlink" Target="https://radian.com/what-we-do/mortgage-insurance/mi-for-service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online.force.com/mionline/MasterPolicyApplication" TargetMode="External"/><Relationship Id="rId23" Type="http://schemas.openxmlformats.org/officeDocument/2006/relationships/footer" Target="footer1.xml"/><Relationship Id="rId28" Type="http://schemas.openxmlformats.org/officeDocument/2006/relationships/hyperlink" Target="https://mionline.force.com/mionline/MasterPolicyApplication" TargetMode="External"/><Relationship Id="rId10" Type="http://schemas.openxmlformats.org/officeDocument/2006/relationships/image" Target="media/image4.png"/><Relationship Id="rId19" Type="http://schemas.openxmlformats.org/officeDocument/2006/relationships/hyperlink" Target="https://guide.freddiemac.com/app/guide/bulletin/2019-24" TargetMode="External"/><Relationship Id="rId31" Type="http://schemas.openxmlformats.org/officeDocument/2006/relationships/hyperlink" Target="mailto:customercare@radia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ionline.force.com/mionline/MasterPolicyApplication" TargetMode="External"/><Relationship Id="rId22" Type="http://schemas.openxmlformats.org/officeDocument/2006/relationships/hyperlink" Target="https://radian.com/what-we-do/mortgage-insurance/mi-2014-legacy-master-policy%23/Home/what-we-do/mortgage-insurance/mi-master-policy" TargetMode="External"/><Relationship Id="rId27" Type="http://schemas.openxmlformats.org/officeDocument/2006/relationships/footer" Target="footer2.xml"/><Relationship Id="rId30" Type="http://schemas.openxmlformats.org/officeDocument/2006/relationships/hyperlink" Target="https://radian.com/what-we-do/mortgage-insurance/mi-for-serv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Radian’s GSE Refinance Modification Program FAQs</dc:title>
  <dc:subject>MI information guides</dc:subject>
  <dc:creator>NC type, design</dc:creator>
  <cp:keywords>2019 Rebrand</cp:keywords>
  <cp:lastModifiedBy>Tiffany</cp:lastModifiedBy>
  <cp:revision>3</cp:revision>
  <dcterms:created xsi:type="dcterms:W3CDTF">2020-11-05T14:40:00Z</dcterms:created>
  <dcterms:modified xsi:type="dcterms:W3CDTF">2020-11-17T13:46:00Z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17 for Word</vt:lpwstr>
  </property>
  <property fmtid="{D5CDD505-2E9C-101B-9397-08002B2CF9AE}" pid="4" name="LastSaved">
    <vt:filetime>2020-11-05T00:00:00Z</vt:filetime>
  </property>
</Properties>
</file>